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2298" w14:textId="56C92798" w:rsidR="00037F9F" w:rsidRPr="00037F9F" w:rsidRDefault="00037F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7F9F">
        <w:rPr>
          <w:rFonts w:ascii="Times New Roman" w:hAnsi="Times New Roman" w:cs="Times New Roman"/>
          <w:b/>
          <w:bCs/>
          <w:sz w:val="28"/>
          <w:szCs w:val="28"/>
        </w:rPr>
        <w:t>Написать конспект</w:t>
      </w:r>
    </w:p>
    <w:p w14:paraId="5AE85B90" w14:textId="68E740F7" w:rsidR="006311E9" w:rsidRPr="00037F9F" w:rsidRDefault="00037F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7F9F">
        <w:rPr>
          <w:rFonts w:ascii="Times New Roman" w:hAnsi="Times New Roman" w:cs="Times New Roman"/>
          <w:b/>
          <w:bCs/>
          <w:sz w:val="28"/>
          <w:szCs w:val="28"/>
        </w:rPr>
        <w:t>Тема: Судебное представительство</w:t>
      </w:r>
    </w:p>
    <w:p w14:paraId="66928C02" w14:textId="4166F8A7" w:rsidR="00037F9F" w:rsidRPr="00037F9F" w:rsidRDefault="00037F9F">
      <w:pPr>
        <w:rPr>
          <w:rFonts w:ascii="Times New Roman" w:hAnsi="Times New Roman" w:cs="Times New Roman"/>
          <w:sz w:val="28"/>
          <w:szCs w:val="28"/>
        </w:rPr>
      </w:pPr>
      <w:r w:rsidRPr="00037F9F">
        <w:rPr>
          <w:rFonts w:ascii="Times New Roman" w:hAnsi="Times New Roman" w:cs="Times New Roman"/>
          <w:sz w:val="28"/>
          <w:szCs w:val="28"/>
        </w:rPr>
        <w:t>План:</w:t>
      </w:r>
    </w:p>
    <w:p w14:paraId="265DE554" w14:textId="0B7DB388" w:rsidR="00037F9F" w:rsidRPr="00037F9F" w:rsidRDefault="00037F9F" w:rsidP="0003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F9F">
        <w:rPr>
          <w:rFonts w:ascii="Times New Roman" w:hAnsi="Times New Roman" w:cs="Times New Roman"/>
          <w:sz w:val="28"/>
          <w:szCs w:val="28"/>
        </w:rPr>
        <w:t>Понятие и виды судебного представительства</w:t>
      </w:r>
    </w:p>
    <w:p w14:paraId="705D0E78" w14:textId="663BD8C6" w:rsidR="00037F9F" w:rsidRDefault="00037F9F" w:rsidP="0003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F9F">
        <w:rPr>
          <w:rFonts w:ascii="Times New Roman" w:hAnsi="Times New Roman" w:cs="Times New Roman"/>
          <w:sz w:val="28"/>
          <w:szCs w:val="28"/>
        </w:rPr>
        <w:t>Общие и специальные полномочия представителя</w:t>
      </w:r>
    </w:p>
    <w:p w14:paraId="20F8130D" w14:textId="77777777" w:rsidR="00037F9F" w:rsidRPr="00037F9F" w:rsidRDefault="00037F9F" w:rsidP="00037F9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9913FD" w14:textId="7729B3A6" w:rsidR="00037F9F" w:rsidRPr="00037F9F" w:rsidRDefault="00037F9F" w:rsidP="0003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F9F">
        <w:rPr>
          <w:rFonts w:ascii="Times New Roman" w:hAnsi="Times New Roman" w:cs="Times New Roman"/>
          <w:sz w:val="28"/>
          <w:szCs w:val="28"/>
        </w:rPr>
        <w:t>Литература: ГПК РФ ст.ст.48-54</w:t>
      </w:r>
    </w:p>
    <w:p w14:paraId="36DB0162" w14:textId="77777777" w:rsidR="00037F9F" w:rsidRPr="00037F9F" w:rsidRDefault="00037F9F" w:rsidP="00037F9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37F9F" w:rsidRPr="0003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A5C07"/>
    <w:multiLevelType w:val="hybridMultilevel"/>
    <w:tmpl w:val="2016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1E"/>
    <w:rsid w:val="00037F9F"/>
    <w:rsid w:val="000D631E"/>
    <w:rsid w:val="0063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5C1B"/>
  <w15:chartTrackingRefBased/>
  <w15:docId w15:val="{B9519ED0-1052-480E-ADC9-D5AA70D7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Бударина</dc:creator>
  <cp:keywords/>
  <dc:description/>
  <cp:lastModifiedBy>Елена Бударина</cp:lastModifiedBy>
  <cp:revision>2</cp:revision>
  <dcterms:created xsi:type="dcterms:W3CDTF">2022-02-05T11:08:00Z</dcterms:created>
  <dcterms:modified xsi:type="dcterms:W3CDTF">2022-02-05T11:13:00Z</dcterms:modified>
</cp:coreProperties>
</file>