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EE80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</w:rPr>
        <w:t>Управление в области образования и науки</w:t>
      </w:r>
    </w:p>
    <w:p w14:paraId="2CF85B93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DDDD49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  <w:highlight w:val="yellow"/>
        </w:rPr>
        <w:t>Д/з конспект и пересказ</w:t>
      </w:r>
    </w:p>
    <w:p w14:paraId="307F0CEA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</w:rPr>
        <w:t>1.</w:t>
      </w:r>
      <w:r w:rsidRPr="003F0403">
        <w:rPr>
          <w:rFonts w:ascii="Times New Roman" w:hAnsi="Times New Roman" w:cs="Times New Roman"/>
          <w:sz w:val="28"/>
          <w:szCs w:val="28"/>
        </w:rPr>
        <w:tab/>
        <w:t>Содержание управления в области образования и науки</w:t>
      </w:r>
    </w:p>
    <w:p w14:paraId="151F4D38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</w:rPr>
        <w:t>2.</w:t>
      </w:r>
      <w:r w:rsidRPr="003F0403">
        <w:rPr>
          <w:rFonts w:ascii="Times New Roman" w:hAnsi="Times New Roman" w:cs="Times New Roman"/>
          <w:sz w:val="28"/>
          <w:szCs w:val="28"/>
        </w:rPr>
        <w:tab/>
        <w:t>Система и правовое положение органов исполнительной власти, осуществляющих управление в области образования и науки</w:t>
      </w:r>
    </w:p>
    <w:p w14:paraId="6CE21982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</w:rPr>
        <w:t>Содержание управления в области образования и науки</w:t>
      </w:r>
    </w:p>
    <w:p w14:paraId="38F98AF6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</w:rPr>
        <w:t>Образование и наука являются двумя взаимосвязанными сферами общественной деятельности и взаимосвязанные области государственного управления.</w:t>
      </w:r>
    </w:p>
    <w:p w14:paraId="5854C739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</w:rPr>
        <w:t>Правовой основой управления в области образования является Конституция Российской Федерации, Федеральным законом от 29 декабря 2012 г. № 273-ФЗ «Об образовании в Российской Федерации», а также иные законодательные и иные нормативные правовые акты Российской Федерации в данной сфере.</w:t>
      </w:r>
    </w:p>
    <w:p w14:paraId="476BB6F7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</w:rPr>
        <w:t>В соответствии с данным законом под образованием понимается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14:paraId="0A56F2BB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</w:rPr>
        <w:t xml:space="preserve">Образование подразделяется на общее образование, профессиональное образование, дополнительное образование и профессиональное обучение, </w:t>
      </w:r>
      <w:r w:rsidRPr="003F0403">
        <w:rPr>
          <w:rFonts w:ascii="Times New Roman" w:hAnsi="Times New Roman" w:cs="Times New Roman"/>
          <w:sz w:val="28"/>
          <w:szCs w:val="28"/>
        </w:rPr>
        <w:lastRenderedPageBreak/>
        <w:t>обеспечивающие возможность реализации права на образование в течение всей жизни (непрерывное образование).</w:t>
      </w:r>
    </w:p>
    <w:p w14:paraId="44AAB0F9" w14:textId="77777777" w:rsidR="003F0403" w:rsidRPr="003F0403" w:rsidRDefault="003F0403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03">
        <w:rPr>
          <w:rFonts w:ascii="Times New Roman" w:hAnsi="Times New Roman" w:cs="Times New Roman"/>
          <w:sz w:val="28"/>
          <w:szCs w:val="28"/>
        </w:rPr>
        <w:t>Общее образование и профессиональное образование реализуются по уровням образования. В Российской Федерации устанавливаются следующие уровни общего образования: дошкольное образование; начальное общее образование; основное общее образование; среднее общее образование.</w:t>
      </w:r>
    </w:p>
    <w:p w14:paraId="04BA4CA0" w14:textId="77777777" w:rsidR="00383085" w:rsidRPr="003F0403" w:rsidRDefault="00383085" w:rsidP="003F04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3085" w:rsidRPr="003F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2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85"/>
    <w:rsid w:val="00120C3D"/>
    <w:rsid w:val="003039E1"/>
    <w:rsid w:val="00383085"/>
    <w:rsid w:val="003F0403"/>
    <w:rsid w:val="00441610"/>
    <w:rsid w:val="004C367B"/>
    <w:rsid w:val="006E7762"/>
    <w:rsid w:val="007E6164"/>
    <w:rsid w:val="009768A1"/>
    <w:rsid w:val="00C913DF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A383"/>
  <w15:chartTrackingRefBased/>
  <w15:docId w15:val="{62C41325-16E5-3240-AA92-0EC851B9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30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stitem">
    <w:name w:val="list__item"/>
    <w:basedOn w:val="a"/>
    <w:rsid w:val="00383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3085"/>
    <w:rPr>
      <w:color w:val="0000FF"/>
      <w:u w:val="single"/>
    </w:rPr>
  </w:style>
  <w:style w:type="paragraph" w:customStyle="1" w:styleId="paragraph">
    <w:name w:val="paragraph"/>
    <w:basedOn w:val="a"/>
    <w:rsid w:val="00383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5505">
      <w:marLeft w:val="-210"/>
      <w:marRight w:val="-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91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рината капушева</dc:creator>
  <cp:keywords/>
  <dc:description/>
  <cp:lastModifiedBy>USER</cp:lastModifiedBy>
  <cp:revision>3</cp:revision>
  <dcterms:created xsi:type="dcterms:W3CDTF">2022-02-04T22:14:00Z</dcterms:created>
  <dcterms:modified xsi:type="dcterms:W3CDTF">2022-02-04T23:06:00Z</dcterms:modified>
</cp:coreProperties>
</file>