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D0F0E" w14:textId="77777777" w:rsidR="003168CE" w:rsidRPr="00442B05" w:rsidRDefault="003168CE" w:rsidP="00EA3B4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bCs/>
          <w:color w:val="181818"/>
          <w:sz w:val="28"/>
          <w:szCs w:val="28"/>
        </w:rPr>
      </w:pPr>
      <w:r w:rsidRPr="00442B05">
        <w:rPr>
          <w:b/>
          <w:bCs/>
          <w:color w:val="181818"/>
          <w:sz w:val="28"/>
          <w:szCs w:val="28"/>
        </w:rPr>
        <w:t>Прочитать и законспектировать лекцию</w:t>
      </w:r>
    </w:p>
    <w:p w14:paraId="28477609" w14:textId="77777777" w:rsidR="003168CE" w:rsidRPr="00442B05" w:rsidRDefault="003168CE" w:rsidP="00EA3B4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181818"/>
          <w:sz w:val="21"/>
          <w:szCs w:val="21"/>
        </w:rPr>
      </w:pPr>
      <w:r w:rsidRPr="00442B05">
        <w:rPr>
          <w:b/>
          <w:bCs/>
          <w:color w:val="181818"/>
          <w:sz w:val="28"/>
          <w:szCs w:val="28"/>
        </w:rPr>
        <w:t xml:space="preserve">Тема </w:t>
      </w:r>
      <w:r w:rsidRPr="00442B05">
        <w:rPr>
          <w:b/>
          <w:bCs/>
          <w:color w:val="181818"/>
          <w:sz w:val="27"/>
          <w:szCs w:val="27"/>
        </w:rPr>
        <w:t>2. Понятие, содержание и правовое регулирование делопроизводства в правоохранительных органах (ОВД)</w:t>
      </w:r>
    </w:p>
    <w:p w14:paraId="58880B1D" w14:textId="77777777" w:rsidR="003168CE" w:rsidRPr="00442B05" w:rsidRDefault="003168CE" w:rsidP="00EA3B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1"/>
          <w:szCs w:val="21"/>
        </w:rPr>
        <w:br/>
      </w:r>
    </w:p>
    <w:p w14:paraId="761F3B30" w14:textId="77777777" w:rsidR="003168CE" w:rsidRPr="00442B05" w:rsidRDefault="003168CE" w:rsidP="00EA3B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proofErr w:type="spellStart"/>
      <w:r w:rsidRPr="00442B05">
        <w:rPr>
          <w:b/>
          <w:bCs/>
          <w:i/>
          <w:iCs/>
          <w:color w:val="181818"/>
          <w:sz w:val="27"/>
          <w:szCs w:val="27"/>
        </w:rPr>
        <w:t>Документационное</w:t>
      </w:r>
      <w:proofErr w:type="spellEnd"/>
      <w:r w:rsidRPr="00442B05">
        <w:rPr>
          <w:b/>
          <w:bCs/>
          <w:i/>
          <w:iCs/>
          <w:color w:val="181818"/>
          <w:sz w:val="27"/>
          <w:szCs w:val="27"/>
        </w:rPr>
        <w:t xml:space="preserve"> обеспечение управления (делопроизводство) -</w:t>
      </w:r>
      <w:r w:rsidRPr="00442B05">
        <w:rPr>
          <w:rStyle w:val="apple-converted-space"/>
          <w:b/>
          <w:bCs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это</w:t>
      </w:r>
      <w:r w:rsidRPr="00442B05">
        <w:rPr>
          <w:rStyle w:val="apple-converted-space"/>
          <w:b/>
          <w:bCs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вид служебной деятельности органов внутренних дел, обеспечивающий документирование управленческой деятельности и организацию работы с документами. Таким образом, в структуре делопроизводства можно выделить два элемента: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документирование и организацию работы е документами.</w:t>
      </w:r>
    </w:p>
    <w:p w14:paraId="272E909B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b/>
          <w:bCs/>
          <w:i/>
          <w:iCs/>
          <w:color w:val="181818"/>
          <w:sz w:val="27"/>
          <w:szCs w:val="27"/>
        </w:rPr>
        <w:t>Виды делопроизводства</w:t>
      </w:r>
      <w:r w:rsidRPr="00442B05">
        <w:rPr>
          <w:i/>
          <w:iCs/>
          <w:color w:val="181818"/>
          <w:sz w:val="27"/>
          <w:szCs w:val="27"/>
        </w:rPr>
        <w:t>.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Делопроизводство можно классифицировать по различным основаниям, в частности, в зависимости от: 1) функций управления; 2) сведений, содержащихся в документах.</w:t>
      </w:r>
      <w:r w:rsidRPr="00442B05">
        <w:rPr>
          <w:rStyle w:val="apple-converted-space"/>
          <w:color w:val="181818"/>
          <w:sz w:val="27"/>
          <w:szCs w:val="27"/>
        </w:rPr>
        <w:t> </w:t>
      </w:r>
    </w:p>
    <w:p w14:paraId="406E6100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Применительно к функциям управления различают два вида делопроизводства: общее и специальное.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Общее делопроизводство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- это документирование общей управленческой деятельности и организация работы с соответствующими документами (по правилам общего делопроизводства создаются приказы, распоряжения, инструкции, директивы, письма и т. д.). Общее делопроизводство осуществляется в любой организации, в том числе в органах внутренних дел, по единым правилам.</w:t>
      </w:r>
    </w:p>
    <w:p w14:paraId="658C1CE8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i/>
          <w:iCs/>
          <w:color w:val="181818"/>
          <w:sz w:val="27"/>
          <w:szCs w:val="27"/>
        </w:rPr>
        <w:t>Специальное делопроизводство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обслуживает специальные функции управления, внешнюю деятельность организации.</w:t>
      </w:r>
      <w:r w:rsidRPr="00442B05">
        <w:rPr>
          <w:rStyle w:val="apple-converted-space"/>
          <w:color w:val="181818"/>
          <w:sz w:val="27"/>
          <w:szCs w:val="27"/>
        </w:rPr>
        <w:t> </w:t>
      </w:r>
    </w:p>
    <w:p w14:paraId="4B3DDD4D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i/>
          <w:iCs/>
          <w:color w:val="181818"/>
          <w:sz w:val="27"/>
          <w:szCs w:val="27"/>
        </w:rPr>
        <w:t>Например,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оформление уголовно-процессуальных, административно-процессуальных документов и работа с ними осуществляются по правилам специального делопроизводства.</w:t>
      </w:r>
    </w:p>
    <w:p w14:paraId="1F5FB7D4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 xml:space="preserve">В зависимости от содержащихся в документах сведений различают секретное и </w:t>
      </w:r>
      <w:proofErr w:type="spellStart"/>
      <w:r w:rsidRPr="00442B05">
        <w:rPr>
          <w:color w:val="181818"/>
          <w:sz w:val="27"/>
          <w:szCs w:val="27"/>
        </w:rPr>
        <w:t>несекретное</w:t>
      </w:r>
      <w:proofErr w:type="spellEnd"/>
      <w:r w:rsidRPr="00442B05">
        <w:rPr>
          <w:color w:val="181818"/>
          <w:sz w:val="27"/>
          <w:szCs w:val="27"/>
        </w:rPr>
        <w:t xml:space="preserve"> делопроизводство.</w:t>
      </w:r>
      <w:r w:rsidRPr="00442B05">
        <w:rPr>
          <w:rStyle w:val="apple-converted-space"/>
          <w:color w:val="181818"/>
          <w:sz w:val="27"/>
          <w:szCs w:val="27"/>
        </w:rPr>
        <w:t> </w:t>
      </w:r>
    </w:p>
    <w:p w14:paraId="361C0639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i/>
          <w:iCs/>
          <w:color w:val="181818"/>
          <w:sz w:val="27"/>
          <w:szCs w:val="27"/>
        </w:rPr>
        <w:t>Секретное делопроизводство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осуществляется по специальным правилам, цель которых предотвратить случайную утрату документов и утечку сведений, составляющих государственную тайну. Соответственно, документирование сведений и работа с документами, не содержащими элементов государственной тайны, осуществляется по общим правилам и называется</w:t>
      </w:r>
      <w:r w:rsidRPr="00442B05">
        <w:rPr>
          <w:rStyle w:val="apple-converted-space"/>
          <w:color w:val="181818"/>
          <w:sz w:val="27"/>
          <w:szCs w:val="27"/>
        </w:rPr>
        <w:t> </w:t>
      </w:r>
      <w:proofErr w:type="spellStart"/>
      <w:r w:rsidRPr="00442B05">
        <w:rPr>
          <w:i/>
          <w:iCs/>
          <w:color w:val="181818"/>
          <w:sz w:val="27"/>
          <w:szCs w:val="27"/>
        </w:rPr>
        <w:t>несекретным</w:t>
      </w:r>
      <w:proofErr w:type="spellEnd"/>
      <w:r w:rsidRPr="00442B05">
        <w:rPr>
          <w:i/>
          <w:iCs/>
          <w:color w:val="181818"/>
          <w:sz w:val="27"/>
          <w:szCs w:val="27"/>
        </w:rPr>
        <w:t xml:space="preserve"> делопроизводством.</w:t>
      </w:r>
    </w:p>
    <w:p w14:paraId="6C279A1D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b/>
          <w:bCs/>
          <w:i/>
          <w:iCs/>
          <w:color w:val="181818"/>
          <w:sz w:val="27"/>
          <w:szCs w:val="27"/>
        </w:rPr>
        <w:t>Систему правовых и методических документов, регламентирующих делопроизводство</w:t>
      </w:r>
      <w:r w:rsidRPr="00442B05">
        <w:rPr>
          <w:rStyle w:val="apple-converted-space"/>
          <w:b/>
          <w:bCs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в органах внутренних дел, можно представить следующим образом:</w:t>
      </w:r>
    </w:p>
    <w:p w14:paraId="46502978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1)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Законы Российской Федерации,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в частности, Федеральный закон от 27 июля 2006 г. № 149-ФЗ «Об информации, информационных технологиях и защите информации» и Федеральный закон от 22 октября 2004 г. № 125-ФЗ «Об архивном деле в Российской Федерации».</w:t>
      </w:r>
    </w:p>
    <w:p w14:paraId="0C53BFD5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2)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Указы Президента Российской Федерации, постановления и распоряжения Правительства Российской Федерации,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 xml:space="preserve">регламентирующие вопросы </w:t>
      </w:r>
      <w:proofErr w:type="spellStart"/>
      <w:r w:rsidRPr="00442B05">
        <w:rPr>
          <w:color w:val="181818"/>
          <w:sz w:val="27"/>
          <w:szCs w:val="27"/>
        </w:rPr>
        <w:t>документационного</w:t>
      </w:r>
      <w:proofErr w:type="spellEnd"/>
      <w:r w:rsidRPr="00442B05">
        <w:rPr>
          <w:color w:val="181818"/>
          <w:sz w:val="27"/>
          <w:szCs w:val="27"/>
        </w:rPr>
        <w:t xml:space="preserve"> обеспечения управления. Важнейшими из них являются постановления Правительства Российской Федерации от 15 июня 2009 г № 477 «Об утверждении правил делопроизводства в федеральных органах исполнительной власти» и от 13 августа 1997 г. № 1009 «Об утверждении правил </w:t>
      </w:r>
      <w:r w:rsidRPr="00442B05">
        <w:rPr>
          <w:color w:val="181818"/>
          <w:sz w:val="27"/>
          <w:szCs w:val="27"/>
        </w:rPr>
        <w:lastRenderedPageBreak/>
        <w:t>подготовки нормативных правовых актов федеральных органов исполнительной власти и их государственной регистрации».</w:t>
      </w:r>
    </w:p>
    <w:p w14:paraId="03F2FCB0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3)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Правовые акты и методические рекомендации федеральных органов исполнительной власти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можно подразделить на акты межведомственного и ведомственного характера.</w:t>
      </w:r>
    </w:p>
    <w:p w14:paraId="1BD4A928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Документы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межведомственного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характера в сфере делопроизводства являются ориентиром для ведомственного правового регулирования. К ним относятся государственные стандарты, в частности, ГОСТ Р. 6.30-2003 «Унифицированная система организационно-распорядительной документации. Требования к оформлению документов».</w:t>
      </w:r>
    </w:p>
    <w:p w14:paraId="486A265E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i/>
          <w:iCs/>
          <w:color w:val="181818"/>
          <w:sz w:val="27"/>
          <w:szCs w:val="27"/>
        </w:rPr>
        <w:t>Ведомственные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правовые акты по вопросам делопроизводства разрабатываются в каждом министерстве и ведомстве. В системе Министерства внутренних дел Российской Федерации были разработаны и приняты следующие основные нормативные акты, регламентирующие порядок осуществления делопроизводства в органах внутренних дел:</w:t>
      </w:r>
    </w:p>
    <w:p w14:paraId="2B4EBEE3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 xml:space="preserve">- Приказ МВД России от 4 декабря 2006 г № 987 «O </w:t>
      </w:r>
      <w:proofErr w:type="spellStart"/>
      <w:r w:rsidRPr="00442B05">
        <w:rPr>
          <w:color w:val="181818"/>
          <w:sz w:val="27"/>
          <w:szCs w:val="27"/>
        </w:rPr>
        <w:t>документационном</w:t>
      </w:r>
      <w:proofErr w:type="spellEnd"/>
      <w:r w:rsidRPr="00442B05">
        <w:rPr>
          <w:color w:val="181818"/>
          <w:sz w:val="27"/>
          <w:szCs w:val="27"/>
        </w:rPr>
        <w:t xml:space="preserve"> обеспечении управления в системе органов внутренних дел Российской Федерации»;</w:t>
      </w:r>
    </w:p>
    <w:p w14:paraId="06FDE309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 Приказ МВД России от 22 сентября 2006 г № 750 «Об утверждении инструкции по работе с обращениями граждан в системе Министерства внутренних дел Российской Федерации»;</w:t>
      </w:r>
    </w:p>
    <w:p w14:paraId="54FB7835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-Приказ МВД России от 12 мая 2006 г № 340 «Об утверждении Перечня документов, образующихся в деятельности подразделений Министерства, органов внутренних дел, учреждений, предприятий и организаций системы Министерства внутренних дел Российской Федерации, с указанием сроков хранения»;</w:t>
      </w:r>
    </w:p>
    <w:p w14:paraId="4E3F5BF9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 Приказ МВД России от 24 декабря 2003 г. № 1022 «Об организации архивной работы в системе МВД России»;</w:t>
      </w:r>
    </w:p>
    <w:p w14:paraId="6FB84DAD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 Приказ МВД России от 27 июня 2003 г. № 484 «Об утверждении Правил подготовки нормативных правовых актов в центральном аппарате МВД России»;</w:t>
      </w:r>
    </w:p>
    <w:p w14:paraId="0C88C71C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 Приказ МВД России от 30 июня 2012 года № 655 «Об утверждении Перечня документов, образующихся в деятельности органов внутренних дел Российской Федерации с указанием сроков их хранения»;</w:t>
      </w:r>
    </w:p>
    <w:p w14:paraId="764B27F4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>- Приказ МВД России от 20 июня 2012 года № 615 «Инструкция по делопроизводству в органах внутренних дел»;</w:t>
      </w:r>
    </w:p>
    <w:p w14:paraId="3C48B0FB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color w:val="181818"/>
          <w:sz w:val="27"/>
          <w:szCs w:val="27"/>
        </w:rPr>
        <w:t xml:space="preserve">- Инструкция по обеспечению режима секретности в органах внутренних дел Российской Федерации» (утверждена Приказом МВД России от 15.03. 2005 года № 015- </w:t>
      </w:r>
      <w:proofErr w:type="spellStart"/>
      <w:r w:rsidRPr="00442B05">
        <w:rPr>
          <w:color w:val="181818"/>
          <w:sz w:val="27"/>
          <w:szCs w:val="27"/>
        </w:rPr>
        <w:t>дсп</w:t>
      </w:r>
      <w:proofErr w:type="spellEnd"/>
      <w:r w:rsidRPr="00442B05">
        <w:rPr>
          <w:color w:val="181818"/>
          <w:sz w:val="27"/>
          <w:szCs w:val="27"/>
        </w:rPr>
        <w:t>,</w:t>
      </w:r>
      <w:r w:rsidRPr="00442B05">
        <w:rPr>
          <w:rStyle w:val="apple-converted-space"/>
          <w:color w:val="181818"/>
          <w:sz w:val="27"/>
          <w:szCs w:val="27"/>
        </w:rPr>
        <w:t> </w:t>
      </w:r>
      <w:r w:rsidRPr="00442B05">
        <w:rPr>
          <w:i/>
          <w:iCs/>
          <w:color w:val="181818"/>
          <w:sz w:val="27"/>
          <w:szCs w:val="27"/>
        </w:rPr>
        <w:t>материалы данной инструкции в учебном процессе не используются).</w:t>
      </w:r>
    </w:p>
    <w:p w14:paraId="4BBA520B" w14:textId="77777777" w:rsidR="003168CE" w:rsidRPr="00442B05" w:rsidRDefault="003168CE" w:rsidP="00EA3B4F">
      <w:pPr>
        <w:pStyle w:val="a3"/>
        <w:spacing w:before="0" w:beforeAutospacing="0" w:after="0" w:afterAutospacing="0"/>
        <w:ind w:firstLine="708"/>
        <w:jc w:val="both"/>
        <w:rPr>
          <w:color w:val="181818"/>
          <w:sz w:val="21"/>
          <w:szCs w:val="21"/>
        </w:rPr>
      </w:pPr>
      <w:r w:rsidRPr="00442B05">
        <w:rPr>
          <w:i/>
          <w:iCs/>
          <w:color w:val="181818"/>
          <w:sz w:val="27"/>
          <w:szCs w:val="27"/>
        </w:rPr>
        <w:t>4) Правовые акты и методические документы конкретных организаций.</w:t>
      </w:r>
      <w:r w:rsidRPr="00442B05">
        <w:rPr>
          <w:rStyle w:val="apple-converted-space"/>
          <w:i/>
          <w:iCs/>
          <w:color w:val="181818"/>
          <w:sz w:val="27"/>
          <w:szCs w:val="27"/>
        </w:rPr>
        <w:t> </w:t>
      </w:r>
      <w:r w:rsidRPr="00442B05">
        <w:rPr>
          <w:color w:val="181818"/>
          <w:sz w:val="27"/>
          <w:szCs w:val="27"/>
        </w:rPr>
        <w:t>Важная роль в ведомственном нормативном регулировании принадлежит инструкциям по делопроизводству, разрабатываемым в каждом органе внутренних дел.</w:t>
      </w:r>
    </w:p>
    <w:p w14:paraId="45EA4710" w14:textId="77777777" w:rsidR="003168CE" w:rsidRPr="00442B05" w:rsidRDefault="003168CE" w:rsidP="00EA3B4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81818"/>
          <w:sz w:val="28"/>
          <w:szCs w:val="28"/>
        </w:rPr>
      </w:pPr>
    </w:p>
    <w:p w14:paraId="47B50D33" w14:textId="77777777" w:rsidR="003168CE" w:rsidRDefault="003168CE"/>
    <w:sectPr w:rsidR="00316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8CE"/>
    <w:rsid w:val="0031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D08FC2"/>
  <w15:chartTrackingRefBased/>
  <w15:docId w15:val="{980170F1-F2F1-7B4D-A676-F50EDA91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1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4370</Characters>
  <Application>Microsoft Office Word</Application>
  <DocSecurity>0</DocSecurity>
  <Lines>36</Lines>
  <Paragraphs>10</Paragraphs>
  <ScaleCrop>false</ScaleCrop>
  <Company/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Батчаева</dc:creator>
  <cp:keywords/>
  <dc:description/>
  <cp:lastModifiedBy>Асият Батчаева</cp:lastModifiedBy>
  <cp:revision>2</cp:revision>
  <dcterms:created xsi:type="dcterms:W3CDTF">2022-02-04T17:18:00Z</dcterms:created>
  <dcterms:modified xsi:type="dcterms:W3CDTF">2022-02-04T17:18:00Z</dcterms:modified>
</cp:coreProperties>
</file>