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5D" w:rsidRDefault="005F5B5D" w:rsidP="005F5B5D">
      <w:pPr>
        <w:shd w:val="clear" w:color="auto" w:fill="FFFFFF"/>
        <w:spacing w:before="100" w:after="100" w:line="240" w:lineRule="auto"/>
        <w:ind w:left="300" w:right="300"/>
        <w:outlineLvl w:val="2"/>
        <w:rPr>
          <w:rFonts w:ascii="Verdana" w:eastAsia="Times New Roman" w:hAnsi="Verdana" w:cs="Times New Roman"/>
          <w:b/>
          <w:bCs/>
          <w:caps/>
          <w:color w:val="333333"/>
          <w:sz w:val="27"/>
          <w:szCs w:val="27"/>
          <w:lang w:eastAsia="ru-RU"/>
        </w:rPr>
      </w:pPr>
      <w:r w:rsidRPr="005F5B5D">
        <w:rPr>
          <w:rFonts w:ascii="Verdana" w:eastAsia="Times New Roman" w:hAnsi="Verdana" w:cs="Times New Roman"/>
          <w:b/>
          <w:bCs/>
          <w:caps/>
          <w:color w:val="333333"/>
          <w:sz w:val="27"/>
          <w:szCs w:val="27"/>
          <w:lang w:eastAsia="ru-RU"/>
        </w:rPr>
        <w:t>СУЩНОСТЬ И ВИДЫ ДЕФОРМАЦИИ СОЦИАЛЬНЫХ ОТНОШЕНИЙ</w:t>
      </w:r>
    </w:p>
    <w:p w:rsidR="005F5B5D" w:rsidRDefault="005F5B5D" w:rsidP="005F5B5D">
      <w:pPr>
        <w:shd w:val="clear" w:color="auto" w:fill="FFFFFF"/>
        <w:spacing w:before="100" w:after="100" w:line="240" w:lineRule="auto"/>
        <w:ind w:left="300" w:right="300"/>
        <w:outlineLvl w:val="2"/>
        <w:rPr>
          <w:rFonts w:ascii="Verdana" w:eastAsia="Times New Roman" w:hAnsi="Verdana" w:cs="Times New Roman"/>
          <w:b/>
          <w:bCs/>
          <w:caps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aps/>
          <w:color w:val="333333"/>
          <w:sz w:val="27"/>
          <w:szCs w:val="27"/>
          <w:lang w:eastAsia="ru-RU"/>
        </w:rPr>
        <w:t>составить коспект и выучить</w:t>
      </w:r>
    </w:p>
    <w:p w:rsidR="005F5B5D" w:rsidRPr="005F5B5D" w:rsidRDefault="005F5B5D" w:rsidP="005F5B5D">
      <w:pPr>
        <w:shd w:val="clear" w:color="auto" w:fill="FFFFFF"/>
        <w:spacing w:before="100" w:after="100" w:line="240" w:lineRule="auto"/>
        <w:ind w:left="300" w:right="300"/>
        <w:outlineLvl w:val="2"/>
        <w:rPr>
          <w:rFonts w:ascii="Verdana" w:eastAsia="Times New Roman" w:hAnsi="Verdana" w:cs="Times New Roman"/>
          <w:b/>
          <w:bCs/>
          <w:caps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aps/>
          <w:color w:val="333333"/>
          <w:sz w:val="27"/>
          <w:szCs w:val="27"/>
          <w:lang w:eastAsia="ru-RU"/>
        </w:rPr>
        <w:t xml:space="preserve">определения знать наизсть: личность, общение, коммуникации 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К числу главных критериев, характеризующих нормальное состояние социальных отношений, можно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отнести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прежде всего их соответствие мировым стандартам в области международного права. Они должны основываться на гарантиях свободы совести, слова, на праве собственности, передвижения, тайны переписки, телефонных переговоров, на нормах нравственности и культуры. Именно эти фундаментальные ценности лежат в основе нормальных, цивилизованных отношений. Отклонение от них приводит к </w:t>
      </w:r>
      <w:r w:rsidRPr="005F5B5D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деформации социальных отношений, 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что означает их несоответствие общепринятым правовым, экономическим, нравственным и культурным нормам, регулирующим отношения в сфере государства, экономики и общества.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Говоря о деформации социальных отношений, важно учитывать восприятие и отношение различных групп к этому явлению. Одни воспринимают деформацию как отклонение, другие - как норму или как нечто естественное.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Признаками деформации являются нарушения в сфере правовых, нравственных, культурных, психологических отношений: отсутствие свободы слова, выбора, необоснованные ограничения в области передвижения, тотальный контроль, экономическая зависимость и др.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Деформация социальных отношений приводит к деформации личности и общностей, т. е. </w:t>
      </w:r>
      <w:r w:rsidRPr="005F5B5D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социальной патологии, 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что особенно остро проявляется в период ломки социальных институтов. Именно синдромом потрясений вызван интерес психиатров к общественной жизни в конце XIX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Социальная патология находит свое выражение в искажении шкалы ценностей, приоритетов, «</w:t>
      </w:r>
      <w:proofErr w:type="spellStart"/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Я-образа</w:t>
      </w:r>
      <w:proofErr w:type="spellEnd"/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», самооценки, в утрате самоуважения, достоинства, в возникновении самоунижения, «комплекса неполноценности». Она характеризуется дегуманизацией, утратой культуры, нравственности, беспрецедентным снижением психологического здоровья нации, ростом проституции, наркомании, пьянства, умышленных убийств и самоубийств. Э. Дюркгейм, первым обративший на это внимание, назвал данный феномен аномией. Он считал, что все это является следствием дезорганизации общества. Социальная патология может 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 xml:space="preserve">приобретать черты средневековой психологии и проявляться в нетерпимости к представителям других религий, наций. Для социальной патологии характерны также массовое умопомрачение, слепая вера, экстатичность или,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напротив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депрессия. Всесилье мифов, стандартов, стереотипов, и в том числе одобряемых властью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псевдонорм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поддерживается, как правило, за счет страха и тотальной слежки, доносительства.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Поразительно точное описание социальной патологии дано в произведениях русских писателей и поэтов. Вспомним М. Ю. Лермонтова: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Прощай, немытая Россия, Страна рабов, страна господ, И вы, мундиры голубые, И ты, послушный им народ!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Одним из проявлений социальной деформации и патологии является «гулаговская психология», которой свойственна следующая симптоматика: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 насилие как идеология, как картина мира, как образ жизни;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   милитаризация общественного мнения;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    наличие всевозможных комплексов и синдромов, главными из которых выступают раболепие по отношению к начальству и психология «хозяина» по отношению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нижестоящим;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 патология в области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стереотипизации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выражающаяся в социальной шизофрении: подозрительности, поиске врагов;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  изменения в области эмоциональной сферы (имеются в виду страхи);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 наличие в сфере локуса контроля внешней стратегии поведения (объяснение неудач за счет внешних помех);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   формирование одномерного человека (массового человека, автоматически конформной личности), для которого характерны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некритичность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отсутствие индивидуальности;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 лишение человека субъективности и превращение его в объект воздействия, что проявляется в снижении активности, опоры на внутренний мир, в ослаблении способности к изменениям, в ограничении видения перспективы, многомерности существования;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  возникновение мутантов типа шариковых и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швондеров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доминирующей чертой которых является воинствующее бескультурье;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   преобладание силовых, нецивилизованных способов урегулирования конфликтов;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 xml:space="preserve">-  повышенная внушаемость и психологическая защита, вынуждающая жить во лжи (легко принимать ложь со стороны, лгать себе, другим), т. е. разделять стандарты, основанные на неправде. Это создает базу для формирования мифов, более того,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мифологизации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общественного мнения, установок, стереотипов, шкалы ценностей.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переходное время социальной патологии также присущи </w:t>
      </w:r>
      <w:r w:rsidRPr="005F5B5D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массовая мистификация 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(масштабное увлечение колдовством, шаманством),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мифологизация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милитаризация общественного мнения,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этноцентризм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другие подобного рода явления. Однако они носят не фатальный, а временный, преходящий характер.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Основной деформацией социальных отношений и общения является </w:t>
      </w:r>
      <w:r w:rsidRPr="005F5B5D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этатизм - 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абсолютизация роли государства по отношению к жизни общества и экономики. Сложились следующие виды деформации социальных отношений: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 изоляционная: «железный занавес» в 30-е годы, затем полузакрытое общество; «крепостное право» внутри страны (паспортизация, прописка) и т. п.;</w:t>
      </w:r>
      <w:proofErr w:type="gramEnd"/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жестконормативная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: монополизм партийно-государственной власти,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зацентрализованность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экономики, распределение дефицита, превращение личности в «винтик»;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   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хаотичная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характерна для так называемой перестройки, начавшейся в середине 80-х годов;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  искусственно конфликтная;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  нравственная: дегуманизация отношений, обесценивание человеческой жизни;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   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криминальная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засилье преступного мира, сращивание власти с мафией и т. п.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Рассмотрим более подробно первые два вида деформации социальных отношений.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Изоляционная деформация 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социальных отношений в тоталитарном государстве возникает в результате установления «железного занавеса», что значительно затрудняет процесс социализации личности и способствует отрыву от цивилизации. Делается это для того, чтобы люди не знали правды и не могли разрушить лживые мифы и стереотипы путем сравнения с мировыми стандартами жизни.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Изоляционная деформация социальных отношений обусловливается и наличием своеобразного «крепостного права»: прописки, 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паспортизации. Данные факты не что иное, как нарушение прав человека.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Одной из причин изоляционной деформации социальных отношений являются действия националистических сил.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Вместе с тем деформации социальных отношений способствует и так называемый эффект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краудинга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(скученности). Проживание в условиях общежития приводит к эмоциональной напряженности людей, к казарменной психологии.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Изоляционная деформация социальных отношений возникает также в результате ограничений в области: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 свободы слова (запрет публикаций художественных и научных работ диссидентского толка; цензура периодики,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теле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 и радиопередач, служебной и личной переписки; перлюстрация корреспонденции, прослушивание телефонных переговоров);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 «человеческих контактов» (отсутствие возможности свободного передвижения внутри и за пределами страны);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 доступа к информационным банкам, обмена информацией (невозможность получения газет, журналов, книг, издаваемых за рубежом, просмотра телепередач иностранных телекомпаний).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Иными словами, изоляционная деформация социальных отношений проявляется в нарушении циркуляции потоков информации, корреспонденции, человеческих контактов, оторванности от мировой культуры и цивилизации, т.е. социальной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депривации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Основой </w:t>
      </w:r>
      <w:proofErr w:type="spellStart"/>
      <w:r w:rsidRPr="005F5B5D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жестконормативной</w:t>
      </w:r>
      <w:proofErr w:type="spellEnd"/>
      <w:r w:rsidRPr="005F5B5D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 xml:space="preserve"> деформации 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социальных отношений является абсолютизация роли государства по отношению к экономике и обществу. Дело в том, что условием нормальных социальных отношений выступает разграничение функций государства, экономики и гражданского общества. В результате этатизма возникает монополия государства в сфере: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 политики (вместо многопартийности устанавливается режим одной партии, которая превращается в элемент государственной структуры);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  экономики (взамен многоукладной экономики возникает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абсолютно централизованная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экономика, отличительными признаками которой выступают фондирование, распределение, дефицит, создание адаптивной системы в виде черного рынка, другими словами, установление свободных, либеральных, рыночных отношений и замена их планово-распределительными, лишение личности возможности выбора, субъективности);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 xml:space="preserve">- общества, в котором все отношения унифицируются в соответствии с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идеологией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возникает казарменная психология, эффект «гребенки», одинаковости.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Жестконормативная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деформация социальных отношений проявляется также в искаженности стратификации общества.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Классо-образующим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признаком в условиях отсутствия рынка выступает доступ к распределению фондов, что влечет за собой реальную власть. В зависимости от близости к дефициту возникли такие страты, как номенклатура, работники торговли и пр. В этом случае стратификация строится с учетом ведомственного, а также территориального признаков, так как столичный житель по сравнению с провинциалом оказывается в более привилегированном положении.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Говоря о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жестконормативной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деформации следует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иметь в виду следующее. Конечно, государство без нормативной базы отношений, конформизма - не государство, а аномия, хаос, «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беспредел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». Но государство, сводящее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нормотипическое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поведение к казарменной психологии и не допускающее плюрализма, диссидентства, травмирует «Я», «сплющивает» его, не дает раскрыться,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самоактуализироваться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заставляет быть как все, чтобы не выглядеть «гадким утенком», «белой вороной». Здесь возникает идеологический конфликт между Эго (Я) и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Супер-Эго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который приводит к комплексу неполноценности.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При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жестконормативной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деформации социальных отношений поведение личности становится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жесткоролевым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Подобный факт нельзя объяснить только с позиции индивидуально-личностного подхода, направленного на выявление роли индивидуальных особенностей в поведении.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такой ситуации складывается адаптивная система отношений, направленная на избежание последствий ограничений. Эта система, позволяющая компенсировать дефицит питания и товаров путем образования круговой поруки и блата в сфере распределения материальных благ, формируется и функционирует на основе жестких норм.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Последние образуют ожидания, которым должно соответствовать поведение личности. От степени соответствия зависит ее статус и роль. Чтобы занять определенный статус, нужно обладать не просто комплексом определенных свойств. Главное, чтобы образ соответствовал нормам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определенного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страта.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В условиях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жестконормативной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деформации социальных отношений срабатывают механизмы психологической защиты личности: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- ролевая защита заставляет быть как все, приспосабливаться, идентифицировать себя с окружающими людьми, унифицировать свое поведение;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 открытая ролевая защита - запугивание других путем создания ореола «ни перед чем не остановлюсь»;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 адаптивная защита - снятие эмоционального напряжения, возникающего в результате адаптации к условиям изоляции и среды путем агрессии, обесценивания, формирования комплекса неполноценности, заниженной самооценки;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  произвольный отказ от защиты - появление значащих переживаний, чувства вины, раскаяния, стыда, совести,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внутриличностного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конфликта, переоценки шкалы ценностей, пересмотра стереотипов.</w:t>
      </w:r>
      <w:proofErr w:type="gramEnd"/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Государство, присвоившее себе право диктовать (распределять, контролировать и т.п.), обеспечивает собственную безопасность и сохраняет такую структуру социальных отношений, которая с классовых позиций является верной, но с точки зрения цивилизации, мировых стандартов выглядит безнравственной. При этом человек остается только объектом социальных отношений, а отнюдь не их субъектом.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 правовой точки зрения социальные отношения могут быть нормальными в том случае, если имеют место: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  принятие конституции, в которой провозглашены основные права и свободы, заложен механизм их реального обеспечения;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 разделение полномочий между ветвями власти;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-п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рофессиональный парламент, избранный на многопартийной основе;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 сильная исполнительная власть, основанная и функционирующая на основе примата закона и обеспечения национальной безопасности;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 многопартийность;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 многоукладная  экономика,   основанная   на  конкурентных, нравственно здоровых отношениях;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  гражданское общество, в основе которого лежат общечеловеческие ценности, приоритеты и права личности, принципы самоуправления.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Данные факторы должны соответствовать культурным, социально-психологическим характеристикам общества, т. е. тому, что называется менталитетом. В противном случае нравственная </w:t>
      </w: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деформация социальных отношений проявляется в виде соответствующих стереотипов, привнося в общение такие черты, как страх, раболепие, доносительство.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Из-за сложившихся стереотипов для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асоциализированной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личности не существует нравственного конфликта мотивов, каких-либо запретов, понятия «нельзя», моральной «цены» удовлетворения потребностей. Для нее приемлемы и оправданны все средства достижения целей, в том числе и насилие. При этом источники и способы приобретения всяческих благ перестают быть незаконными и безнравственными. Труд теряет социальную ценность, перестает быть единственным источником достижения благосостояния и критерием оценки личности. Нравственная деформация социальных отношений порождает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фрустрационные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ситуации, вызывающие компенсаторные явления (пьянство, наркоманию), которые, в свою очередь, приводят к расстройству психической деятельности.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Нравственная деформация социальных отношений проявляется и на уровне неформальных малых групп, для которых характерно наличие </w:t>
      </w:r>
      <w:proofErr w:type="spellStart"/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специфической-структуры</w:t>
      </w:r>
      <w:proofErr w:type="spellEnd"/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. Групповые стереотипы и нормы поощряют насилие, с помощью которого личность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самоутверждается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не найдя возможности проявить свое «Я» позитивным путем. Деформация процесса социализации, выражающаяся в нарушениях семейных отношений, воспитании ребенка вне семьи, приводит к образованию у личности ряда специфических свойств, влияющих на ее агрессивность, деформирующих нормальное общение.</w:t>
      </w:r>
    </w:p>
    <w:p w:rsidR="005F5B5D" w:rsidRPr="005F5B5D" w:rsidRDefault="005F5B5D" w:rsidP="005F5B5D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Интериоризация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нравственно деформированных социальных отношений обусловливает формирование ущербной личности, что проявляется в возникновении стереотипов, оправдывающих любые источники и способы «доставания» вещей и предметов (опрос показал, что спекуляция, «фарцовка», проституция являются вполне одобряемыми молодежью средствами достижения целей); </w:t>
      </w:r>
      <w:proofErr w:type="gram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«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зацикленности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» на материальных ценностях, на приобретении дефицитных вещей, обретающих в силу трудностей их доставания свойства </w:t>
      </w:r>
      <w:proofErr w:type="spellStart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сверхпрестижности</w:t>
      </w:r>
      <w:proofErr w:type="spell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(личность, превращая эти вещи в культ и фетиш, становится их рабом); обеднении интересов, так как все силы и способности человека и его время уходят на приобретение вещей и предметов, на установление связей, поиск «левого» заработка;</w:t>
      </w:r>
      <w:proofErr w:type="gramEnd"/>
      <w:r w:rsidRPr="005F5B5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невыгодности соблюдения нравственных принципов, быть честным и принципиальным; приобретении аморального и преступного опыта. Подобный тип личности вступает в конфликт с социальными нормами, что приводит к совершению противоправных действий </w:t>
      </w:r>
    </w:p>
    <w:p w:rsidR="009754A0" w:rsidRDefault="009754A0"/>
    <w:sectPr w:rsidR="009754A0" w:rsidSect="0097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B5D"/>
    <w:rsid w:val="001A62AD"/>
    <w:rsid w:val="005F5B5D"/>
    <w:rsid w:val="009754A0"/>
    <w:rsid w:val="00B7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A0"/>
  </w:style>
  <w:style w:type="paragraph" w:styleId="3">
    <w:name w:val="heading 3"/>
    <w:basedOn w:val="a"/>
    <w:link w:val="30"/>
    <w:uiPriority w:val="9"/>
    <w:qFormat/>
    <w:rsid w:val="005F5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B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5B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2175</Words>
  <Characters>12398</Characters>
  <Application>Microsoft Office Word</Application>
  <DocSecurity>0</DocSecurity>
  <Lines>103</Lines>
  <Paragraphs>29</Paragraphs>
  <ScaleCrop>false</ScaleCrop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2022-02-04T08:31:00Z</dcterms:created>
  <dcterms:modified xsi:type="dcterms:W3CDTF">2022-02-04T08:31:00Z</dcterms:modified>
</cp:coreProperties>
</file>