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267A" w14:textId="610A822C" w:rsidR="008B4D03" w:rsidRPr="00C04A75" w:rsidRDefault="00C04A75" w:rsidP="00784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Экономика организации</w:t>
      </w:r>
      <w:r w:rsidR="00784A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A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ADB" w:rsidRPr="00C04A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1441507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>Тема: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 ИЗНОС И АМОРТИЗАЦИЯ ОСНОВНЫХ ФОНДОВ, ИХ ВИДЫ. ВОСПРОИЗВОДСТВО ОСНОВНЫХ ФОНДОВ</w:t>
      </w:r>
    </w:p>
    <w:p w14:paraId="7BE766EF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sz w:val="24"/>
          <w:szCs w:val="24"/>
          <w:highlight w:val="yellow"/>
        </w:rPr>
        <w:t xml:space="preserve">(сделать </w:t>
      </w:r>
      <w:proofErr w:type="gramStart"/>
      <w:r w:rsidRPr="00C04A75">
        <w:rPr>
          <w:rFonts w:ascii="Times New Roman" w:hAnsi="Times New Roman" w:cs="Times New Roman"/>
          <w:sz w:val="24"/>
          <w:szCs w:val="24"/>
          <w:highlight w:val="yellow"/>
        </w:rPr>
        <w:t>конспект  и</w:t>
      </w:r>
      <w:proofErr w:type="gramEnd"/>
      <w:r w:rsidRPr="00C04A75">
        <w:rPr>
          <w:rFonts w:ascii="Times New Roman" w:hAnsi="Times New Roman" w:cs="Times New Roman"/>
          <w:sz w:val="24"/>
          <w:szCs w:val="24"/>
          <w:highlight w:val="yellow"/>
        </w:rPr>
        <w:t xml:space="preserve">  ответить на вопросы)</w:t>
      </w:r>
    </w:p>
    <w:p w14:paraId="7764E445" w14:textId="77777777" w:rsidR="008B4D03" w:rsidRPr="00C04A75" w:rsidRDefault="008B4D03" w:rsidP="008B4D0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sz w:val="24"/>
          <w:szCs w:val="24"/>
          <w:highlight w:val="yellow"/>
        </w:rPr>
        <w:t>какие существуют виды износа?</w:t>
      </w:r>
    </w:p>
    <w:p w14:paraId="7496183C" w14:textId="77777777" w:rsidR="008B4D03" w:rsidRPr="00C04A75" w:rsidRDefault="008B4D03" w:rsidP="008B4D0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sz w:val="24"/>
          <w:szCs w:val="24"/>
          <w:highlight w:val="yellow"/>
        </w:rPr>
        <w:t>Что такое амортизация основных   фондов?</w:t>
      </w:r>
    </w:p>
    <w:p w14:paraId="3D2CA8AA" w14:textId="77777777" w:rsidR="008B4D03" w:rsidRPr="00C04A75" w:rsidRDefault="008B4D03" w:rsidP="008B4D0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sz w:val="24"/>
          <w:szCs w:val="24"/>
          <w:highlight w:val="yellow"/>
        </w:rPr>
        <w:t>Какие формы воспроизводства основных   фондов существуют?</w:t>
      </w:r>
    </w:p>
    <w:p w14:paraId="754F46C4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Износ основных фондов определяется и учитывается по зданиям и сооружениям, передаточным устройствам, машинам и оборудованию, транспортным средствам, производственному и хозяйственному инвентарю, рабочему скоту, многолетним насаждениям, достигшим эксплуатационного возраста, нематериальным активам. Износ основных средств определяется за полный календарный год (независимо от того, в каком месяце отчетного года они приобретены или построены) в соответствии с установленными нормами. Начисление износа не производится свыше 100% стоимости основных средств. Начисленный износ в размере 100% стоимости на объекты (предметы), которые годны для дальнейшей эксплуатации, не может служить основанием для списания их по причине полного износа</w:t>
      </w:r>
    </w:p>
    <w:p w14:paraId="7D5AB234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Различают два вида износа — физический и моральный.</w:t>
      </w:r>
    </w:p>
    <w:p w14:paraId="1B736F67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Физический износ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это изменение механических, физических, химических и других свойств материальных объектов под воздействием процессов труда, сил природы и других факторов. Для определения физического износа основных фондов применяют два метода расчета. Первый основан на сопоставимости физических и нормативных сроков службы или объемов работ. Второй — на данных о техническом состоянии средств труда, устанавливаемых в процессе обследования.</w:t>
      </w:r>
    </w:p>
    <w:p w14:paraId="3685754C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. </w:t>
      </w:r>
      <w:r w:rsidRPr="00C04A75">
        <w:rPr>
          <w:rFonts w:ascii="Times New Roman" w:hAnsi="Times New Roman" w:cs="Times New Roman"/>
          <w:b/>
          <w:bCs/>
          <w:sz w:val="24"/>
          <w:szCs w:val="24"/>
          <w:u w:val="single"/>
        </w:rPr>
        <w:t>Моральный износ</w:t>
      </w:r>
      <w:r w:rsidRPr="00C04A75">
        <w:rPr>
          <w:rFonts w:ascii="Times New Roman" w:hAnsi="Times New Roman" w:cs="Times New Roman"/>
          <w:sz w:val="24"/>
          <w:szCs w:val="24"/>
        </w:rPr>
        <w:t xml:space="preserve"> проявляется в потере экономической эффективности и целесообразности использования основных фондов до истечения срока полного физического износа. Моральный износ бывает двух видов.</w:t>
      </w:r>
    </w:p>
    <w:p w14:paraId="38F1A4E6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  <w:u w:val="single"/>
        </w:rPr>
        <w:t>Первый вид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уменьшение стоимости машин или оборудования вследствие удешевления их воспроизводства в современных условиях. --Моральный износ </w:t>
      </w:r>
      <w:r w:rsidRPr="00C04A75">
        <w:rPr>
          <w:rFonts w:ascii="Times New Roman" w:hAnsi="Times New Roman" w:cs="Times New Roman"/>
          <w:sz w:val="24"/>
          <w:szCs w:val="24"/>
          <w:u w:val="single"/>
        </w:rPr>
        <w:t>второго вида</w:t>
      </w:r>
      <w:r w:rsidRPr="00C04A75">
        <w:rPr>
          <w:rFonts w:ascii="Times New Roman" w:hAnsi="Times New Roman" w:cs="Times New Roman"/>
          <w:sz w:val="24"/>
          <w:szCs w:val="24"/>
        </w:rPr>
        <w:t xml:space="preserve"> обусловлен созданием и внедрением в производство более производительных и экономичных видов машин и оборудования.</w:t>
      </w:r>
    </w:p>
    <w:p w14:paraId="294FDF8D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-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Амортизация основных фондов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это перенос части стоимости основных фондов на вновь созданный продукт для последующего воспроизводства основных фондов ко времени их полного износа. Амортизация в денежной форме выражает износ основных фондов и отчисляется на издержки производства</w:t>
      </w:r>
    </w:p>
    <w:p w14:paraId="783FEF73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>. Амортизационные отчисления по основным средствам начинаются с первого месяца, следующего за месяцем принятия объекта на бухгалтерский учет, и начисляются до полного погашения стоимости объекта либо его списания с бухгалтерского учета в связи с прекращением права собственности или иного вещного права.</w:t>
      </w:r>
    </w:p>
    <w:p w14:paraId="5CF22ED5" w14:textId="2298E31A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>В течение отчетного года амортизационные отчисления начисляются ежемесячно независимо от применяемого способа начисления</w:t>
      </w:r>
      <w:r w:rsidR="00784ADB">
        <w:rPr>
          <w:rFonts w:ascii="Times New Roman" w:hAnsi="Times New Roman" w:cs="Times New Roman"/>
          <w:sz w:val="24"/>
          <w:szCs w:val="24"/>
        </w:rPr>
        <w:t xml:space="preserve"> </w:t>
      </w:r>
      <w:r w:rsidRPr="00C04A75">
        <w:rPr>
          <w:rFonts w:ascii="Times New Roman" w:hAnsi="Times New Roman" w:cs="Times New Roman"/>
          <w:sz w:val="24"/>
          <w:szCs w:val="24"/>
        </w:rPr>
        <w:t xml:space="preserve"> в размере '1/12 годовой суммы.</w:t>
      </w:r>
    </w:p>
    <w:p w14:paraId="51FB7A3E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A7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Существуют две формы воспроизводства основных фондов — простое и расширенное.</w:t>
      </w:r>
    </w:p>
    <w:p w14:paraId="378D86B3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При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простом воспроизводстве</w:t>
      </w:r>
      <w:r w:rsidRPr="00C04A75">
        <w:rPr>
          <w:rFonts w:ascii="Times New Roman" w:hAnsi="Times New Roman" w:cs="Times New Roman"/>
          <w:sz w:val="24"/>
          <w:szCs w:val="24"/>
        </w:rPr>
        <w:t xml:space="preserve"> предусматривается замена устаревшей техники и капитальный ремонт оборудования, в то время как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расширенное воспроизводство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это прежде всего новое строительство, а также реконструкция и модернизация действующих предприятий. Восстановление объектов основных средств может осуществляться посредством ремонта, модерниз18.4.</w:t>
      </w:r>
    </w:p>
    <w:p w14:paraId="4B754343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2510E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0C7F9F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88C237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8F8E72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89CC8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61CF44" w14:textId="77777777" w:rsidR="008B4D03" w:rsidRPr="00C04A75" w:rsidRDefault="008B4D03">
      <w:pPr>
        <w:rPr>
          <w:rFonts w:ascii="Times New Roman" w:hAnsi="Times New Roman" w:cs="Times New Roman"/>
          <w:sz w:val="24"/>
          <w:szCs w:val="24"/>
        </w:rPr>
      </w:pPr>
    </w:p>
    <w:sectPr w:rsidR="008B4D03" w:rsidRPr="00C0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B48"/>
    <w:multiLevelType w:val="hybridMultilevel"/>
    <w:tmpl w:val="4262FF10"/>
    <w:lvl w:ilvl="0" w:tplc="82240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084B94"/>
    <w:multiLevelType w:val="hybridMultilevel"/>
    <w:tmpl w:val="9A2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35EF"/>
    <w:multiLevelType w:val="hybridMultilevel"/>
    <w:tmpl w:val="2564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26"/>
    <w:rsid w:val="000A2943"/>
    <w:rsid w:val="005B24AB"/>
    <w:rsid w:val="006F325D"/>
    <w:rsid w:val="00784ADB"/>
    <w:rsid w:val="00827C26"/>
    <w:rsid w:val="008B4D03"/>
    <w:rsid w:val="00B07184"/>
    <w:rsid w:val="00C04A75"/>
    <w:rsid w:val="00D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465F"/>
  <w15:chartTrackingRefBased/>
  <w15:docId w15:val="{89246E6E-B633-4429-AC06-FE362ED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8</cp:revision>
  <dcterms:created xsi:type="dcterms:W3CDTF">2020-04-05T09:24:00Z</dcterms:created>
  <dcterms:modified xsi:type="dcterms:W3CDTF">2020-11-13T08:46:00Z</dcterms:modified>
</cp:coreProperties>
</file>