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02" w:rsidRPr="007B30BD" w:rsidRDefault="008C5302" w:rsidP="007B30BD">
      <w:pPr>
        <w:shd w:val="clear" w:color="auto" w:fill="FFFFDD"/>
        <w:spacing w:after="0" w:line="240" w:lineRule="auto"/>
        <w:ind w:firstLine="300"/>
        <w:rPr>
          <w:rFonts w:ascii="Arial" w:eastAsia="Times New Roman" w:hAnsi="Arial" w:cs="Arial"/>
          <w:b/>
          <w:bCs/>
          <w:color w:val="000000"/>
          <w:sz w:val="28"/>
          <w:szCs w:val="28"/>
          <w:u w:val="single"/>
          <w:lang w:eastAsia="ru-RU"/>
        </w:rPr>
      </w:pPr>
      <w:r w:rsidRPr="007B30BD">
        <w:rPr>
          <w:rFonts w:ascii="Arial" w:eastAsia="Times New Roman" w:hAnsi="Arial" w:cs="Arial"/>
          <w:b/>
          <w:bCs/>
          <w:color w:val="000000"/>
          <w:sz w:val="28"/>
          <w:szCs w:val="28"/>
          <w:u w:val="single"/>
          <w:lang w:eastAsia="ru-RU"/>
        </w:rPr>
        <w:t xml:space="preserve"> </w:t>
      </w:r>
      <w:proofErr w:type="gramStart"/>
      <w:r w:rsidRPr="007B30BD">
        <w:rPr>
          <w:rFonts w:ascii="Arial" w:eastAsia="Times New Roman" w:hAnsi="Arial" w:cs="Arial"/>
          <w:b/>
          <w:bCs/>
          <w:color w:val="000000"/>
          <w:sz w:val="28"/>
          <w:szCs w:val="28"/>
          <w:u w:val="single"/>
          <w:lang w:eastAsia="ru-RU"/>
        </w:rPr>
        <w:t>Тема ;Страховые</w:t>
      </w:r>
      <w:proofErr w:type="gramEnd"/>
      <w:r w:rsidRPr="007B30BD">
        <w:rPr>
          <w:rFonts w:ascii="Arial" w:eastAsia="Times New Roman" w:hAnsi="Arial" w:cs="Arial"/>
          <w:b/>
          <w:bCs/>
          <w:color w:val="000000"/>
          <w:sz w:val="28"/>
          <w:szCs w:val="28"/>
          <w:u w:val="single"/>
          <w:lang w:eastAsia="ru-RU"/>
        </w:rPr>
        <w:t xml:space="preserve"> компании</w:t>
      </w:r>
    </w:p>
    <w:p w:rsidR="007B30BD" w:rsidRDefault="007B30BD" w:rsidP="007B30BD">
      <w:pPr>
        <w:shd w:val="clear" w:color="auto" w:fill="FFFFDD"/>
        <w:spacing w:after="0" w:line="240" w:lineRule="auto"/>
        <w:ind w:firstLine="300"/>
        <w:rPr>
          <w:rFonts w:ascii="Arial" w:eastAsia="Times New Roman" w:hAnsi="Arial" w:cs="Arial"/>
          <w:b/>
          <w:bCs/>
          <w:color w:val="000000"/>
          <w:sz w:val="20"/>
          <w:szCs w:val="20"/>
          <w:u w:val="single"/>
          <w:lang w:eastAsia="ru-RU"/>
        </w:rPr>
      </w:pPr>
    </w:p>
    <w:p w:rsidR="008C5302" w:rsidRPr="008C5302" w:rsidRDefault="008C5302" w:rsidP="007B30BD">
      <w:pPr>
        <w:shd w:val="clear" w:color="auto" w:fill="FFFFDD"/>
        <w:spacing w:after="0" w:line="240" w:lineRule="auto"/>
        <w:ind w:firstLine="300"/>
        <w:rPr>
          <w:rFonts w:ascii="Arial" w:eastAsia="Times New Roman" w:hAnsi="Arial" w:cs="Arial"/>
          <w:color w:val="000000"/>
          <w:sz w:val="20"/>
          <w:szCs w:val="20"/>
          <w:lang w:eastAsia="ru-RU"/>
        </w:rPr>
      </w:pPr>
      <w:r>
        <w:rPr>
          <w:rFonts w:ascii="Arial" w:eastAsia="Times New Roman" w:hAnsi="Arial" w:cs="Arial"/>
          <w:b/>
          <w:bCs/>
          <w:color w:val="000000"/>
          <w:sz w:val="20"/>
          <w:szCs w:val="20"/>
          <w:u w:val="single"/>
          <w:lang w:eastAsia="ru-RU"/>
        </w:rPr>
        <w:t>Задание; сделать конспект и выучить</w:t>
      </w:r>
    </w:p>
    <w:p w:rsidR="007B30BD" w:rsidRDefault="007B30BD" w:rsidP="008C5302">
      <w:pPr>
        <w:shd w:val="clear" w:color="auto" w:fill="FFFFDD"/>
        <w:spacing w:after="0" w:line="240" w:lineRule="auto"/>
        <w:ind w:firstLine="300"/>
        <w:jc w:val="both"/>
        <w:rPr>
          <w:rFonts w:ascii="Arial" w:eastAsia="Times New Roman" w:hAnsi="Arial" w:cs="Arial"/>
          <w:b/>
          <w:bCs/>
          <w:i/>
          <w:iCs/>
          <w:color w:val="000000"/>
          <w:sz w:val="20"/>
          <w:szCs w:val="20"/>
          <w:lang w:eastAsia="ru-RU"/>
        </w:rPr>
      </w:pP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b/>
          <w:bCs/>
          <w:i/>
          <w:iCs/>
          <w:color w:val="000000"/>
          <w:sz w:val="20"/>
          <w:szCs w:val="20"/>
          <w:lang w:eastAsia="ru-RU"/>
        </w:rPr>
        <w:t>Страховые компании -</w:t>
      </w:r>
      <w:r w:rsidRPr="008C5302">
        <w:rPr>
          <w:rFonts w:ascii="Arial" w:eastAsia="Times New Roman" w:hAnsi="Arial" w:cs="Arial"/>
          <w:b/>
          <w:bCs/>
          <w:color w:val="000000"/>
          <w:sz w:val="20"/>
          <w:szCs w:val="20"/>
          <w:lang w:eastAsia="ru-RU"/>
        </w:rPr>
        <w:t> </w:t>
      </w:r>
      <w:r w:rsidRPr="008C5302">
        <w:rPr>
          <w:rFonts w:ascii="Arial" w:eastAsia="Times New Roman" w:hAnsi="Arial" w:cs="Arial"/>
          <w:color w:val="000000"/>
          <w:sz w:val="20"/>
          <w:szCs w:val="20"/>
          <w:lang w:eastAsia="ru-RU"/>
        </w:rPr>
        <w:t>это финансовые посредники, которые специализируются на предоставлении страховых услуг. Их деятельность состоит в формировании на основании договоров с юридическими и физическими лицами (через продажу страховых полисов) специальных денежных фондов, из которых осуществляются выплаты страхователям денежных средств в обусловленных размерах в случае наступления определенных событий (страховых случаев).</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Т. к. страховые компании привлекают денежные средства на основании договора с кредитором (либо же инвестором), мы относим их к категории договорных финансовых посредников.</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Спрос на страховые услуги предопределяется тем, что у экономических субъектов (юридических и физических лиц) постоянно существует угроза наступления каких-то неблагоприятных, а то и катастрофических событий, которые приводят к значительным финансовым потерям (смерть, болезнь или увольнение с работы члена семьи, работа которого была основным источником дохода; гибель имущества от пожара; авария автомобиля и т.п.). Покрыть эти потери из текущих доходов практически невозможно, накапливать для этого средства через депозитные счета тоже очень тяжело. Страхование является наиболее выгодным возмещением таких потерь, поскольку сумма его может быть больше страховых взносов.</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С развитием и усложнением техники, технологии, ухудшением экологической ситуации вероятность наступления таких событий возрастает. Поэтому страховой бизнес в странах с развитыми рыночными экономиками успешно развивается, создавая банкам мощную конкуренцию в борьбе за сбережение средств.</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Страховые компании условно делятся на </w:t>
      </w:r>
      <w:r w:rsidRPr="008C5302">
        <w:rPr>
          <w:rFonts w:ascii="Arial" w:eastAsia="Times New Roman" w:hAnsi="Arial" w:cs="Arial"/>
          <w:b/>
          <w:bCs/>
          <w:color w:val="000000"/>
          <w:sz w:val="20"/>
          <w:szCs w:val="20"/>
          <w:lang w:eastAsia="ru-RU"/>
        </w:rPr>
        <w:t>компании страхования жизни</w:t>
      </w:r>
      <w:r w:rsidRPr="008C5302">
        <w:rPr>
          <w:rFonts w:ascii="Arial" w:eastAsia="Times New Roman" w:hAnsi="Arial" w:cs="Arial"/>
          <w:color w:val="000000"/>
          <w:sz w:val="20"/>
          <w:szCs w:val="20"/>
          <w:lang w:eastAsia="ru-RU"/>
        </w:rPr>
        <w:t> и </w:t>
      </w:r>
      <w:r w:rsidRPr="008C5302">
        <w:rPr>
          <w:rFonts w:ascii="Arial" w:eastAsia="Times New Roman" w:hAnsi="Arial" w:cs="Arial"/>
          <w:b/>
          <w:bCs/>
          <w:color w:val="000000"/>
          <w:sz w:val="20"/>
          <w:szCs w:val="20"/>
          <w:lang w:eastAsia="ru-RU"/>
        </w:rPr>
        <w:t>компании страхования имущества и от несчастных случаев.</w:t>
      </w:r>
      <w:r w:rsidRPr="008C5302">
        <w:rPr>
          <w:rFonts w:ascii="Arial" w:eastAsia="Times New Roman" w:hAnsi="Arial" w:cs="Arial"/>
          <w:color w:val="000000"/>
          <w:sz w:val="20"/>
          <w:szCs w:val="20"/>
          <w:lang w:eastAsia="ru-RU"/>
        </w:rPr>
        <w:t> Методы работы в них одинаковые: продавая страховые полисы, они мобилизуют определенные суммы средств, которые размещают в доходные активы. Из доходов от этих активов они покрывают свои операционные затраты, получают прибыли. Из мобилизованных средства эти компании создают резервы для выплаты возмещений при наступлении страховых случаев. Отличие между ними состоит в способах размещения мобилизованных средств в доходные активы.</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b/>
          <w:bCs/>
          <w:color w:val="000000"/>
          <w:sz w:val="20"/>
          <w:szCs w:val="20"/>
          <w:lang w:eastAsia="ru-RU"/>
        </w:rPr>
        <w:t>Компании страхования жизни</w:t>
      </w:r>
      <w:r w:rsidRPr="008C5302">
        <w:rPr>
          <w:rFonts w:ascii="Arial" w:eastAsia="Times New Roman" w:hAnsi="Arial" w:cs="Arial"/>
          <w:color w:val="000000"/>
          <w:sz w:val="20"/>
          <w:szCs w:val="20"/>
          <w:lang w:eastAsia="ru-RU"/>
        </w:rPr>
        <w:t> имеют возможность довольно точно определить коэффициент смертности населения и спрогнозировать на этом основании распределение своих выплат по страховым полисам во времени. Это дает им возможность преобладающую часть своих резервов размещать в долгосрочные, наиболее доходные активы - облигации и акции корпораций, заставные, долгосрочные депозиты и т.п.</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b/>
          <w:bCs/>
          <w:color w:val="000000"/>
          <w:sz w:val="20"/>
          <w:szCs w:val="20"/>
          <w:lang w:eastAsia="ru-RU"/>
        </w:rPr>
        <w:t>Компании страхования имущества и от несчастных случаев</w:t>
      </w:r>
      <w:r w:rsidRPr="008C5302">
        <w:rPr>
          <w:rFonts w:ascii="Arial" w:eastAsia="Times New Roman" w:hAnsi="Arial" w:cs="Arial"/>
          <w:color w:val="000000"/>
          <w:sz w:val="20"/>
          <w:szCs w:val="20"/>
          <w:lang w:eastAsia="ru-RU"/>
        </w:rPr>
        <w:t> страхуют от случаев, наступление которых значительно менее прогнозируемое, чем смертность населения. Поэтому они не могут размещать свои резервы в такие же активы, как компании страхования жизни, а вынуждены ограничиваться преимущественно краткосрочными ценными бумагами (государственными, муниципальными) и только частично инвестировать в долгосрочные облигации или акции.</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Страховые компании в развитых странах мобилизуют огромные финансовые ресурсы и являются главными поставщиками долгосрочных капиталов на денежном рынке. Кроме долгосрочных ценных бумаг, они могут вкладывать свои ресурсы в ипотечные займы, в долгосрочные займы под залог недвижимости и т.п.</w:t>
      </w:r>
    </w:p>
    <w:p w:rsidR="008C5302" w:rsidRPr="008C5302" w:rsidRDefault="008C5302" w:rsidP="008C5302">
      <w:pPr>
        <w:shd w:val="clear" w:color="auto" w:fill="FFFFDD"/>
        <w:spacing w:after="0" w:line="240" w:lineRule="auto"/>
        <w:ind w:firstLine="300"/>
        <w:jc w:val="center"/>
        <w:rPr>
          <w:rFonts w:ascii="Arial" w:eastAsia="Times New Roman" w:hAnsi="Arial" w:cs="Arial"/>
          <w:color w:val="000000"/>
          <w:sz w:val="20"/>
          <w:szCs w:val="20"/>
          <w:lang w:eastAsia="ru-RU"/>
        </w:rPr>
      </w:pPr>
      <w:r w:rsidRPr="008C5302">
        <w:rPr>
          <w:rFonts w:ascii="Arial" w:eastAsia="Times New Roman" w:hAnsi="Arial" w:cs="Arial"/>
          <w:b/>
          <w:bCs/>
          <w:color w:val="000000"/>
          <w:sz w:val="20"/>
          <w:szCs w:val="20"/>
          <w:u w:val="single"/>
          <w:lang w:eastAsia="ru-RU"/>
        </w:rPr>
        <w:t>Сущность и значение страхования, страховой рынок</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 xml:space="preserve">Экономическая категория страхования является составной частью категории финансов. Однако, если финансы в целом связаны с распределением и перераспределением доходов и накоплений, то страхование охватывает только сферу </w:t>
      </w:r>
      <w:proofErr w:type="spellStart"/>
      <w:r w:rsidRPr="008C5302">
        <w:rPr>
          <w:rFonts w:ascii="Arial" w:eastAsia="Times New Roman" w:hAnsi="Arial" w:cs="Arial"/>
          <w:color w:val="000000"/>
          <w:sz w:val="20"/>
          <w:szCs w:val="20"/>
          <w:lang w:eastAsia="ru-RU"/>
        </w:rPr>
        <w:t>перераспределительных</w:t>
      </w:r>
      <w:proofErr w:type="spellEnd"/>
      <w:r w:rsidRPr="008C5302">
        <w:rPr>
          <w:rFonts w:ascii="Arial" w:eastAsia="Times New Roman" w:hAnsi="Arial" w:cs="Arial"/>
          <w:color w:val="000000"/>
          <w:sz w:val="20"/>
          <w:szCs w:val="20"/>
          <w:lang w:eastAsia="ru-RU"/>
        </w:rPr>
        <w:t xml:space="preserve"> отношений. Страхование становится наиболее эффективным методом возмещения ущерба, когда в нём участвуют миллионы страхователей и застрахованы сотни миллионов объектов. Тем самым обеспечивается достаточная концентрация денежных средств в едином фонде, называемом страховым. </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 xml:space="preserve">Экономическая необходимость использования именно категории страхования для формирования и использования страхового фонда появляется тогда, когда государство лишено возможности широкого маневрирования финансовыми ресурсами хозяйственных звеньев (предприятий, организаций, </w:t>
      </w:r>
      <w:proofErr w:type="gramStart"/>
      <w:r w:rsidRPr="008C5302">
        <w:rPr>
          <w:rFonts w:ascii="Arial" w:eastAsia="Times New Roman" w:hAnsi="Arial" w:cs="Arial"/>
          <w:color w:val="000000"/>
          <w:sz w:val="20"/>
          <w:szCs w:val="20"/>
          <w:lang w:eastAsia="ru-RU"/>
        </w:rPr>
        <w:t>обществ)и</w:t>
      </w:r>
      <w:proofErr w:type="gramEnd"/>
      <w:r w:rsidRPr="008C5302">
        <w:rPr>
          <w:rFonts w:ascii="Arial" w:eastAsia="Times New Roman" w:hAnsi="Arial" w:cs="Arial"/>
          <w:color w:val="000000"/>
          <w:sz w:val="20"/>
          <w:szCs w:val="20"/>
          <w:lang w:eastAsia="ru-RU"/>
        </w:rPr>
        <w:t xml:space="preserve"> тем более средствами отдельных граждан. Имущественная обособленность хозяйств и семей граждан создаёт объективные условия для </w:t>
      </w:r>
      <w:r w:rsidRPr="008C5302">
        <w:rPr>
          <w:rFonts w:ascii="Arial" w:eastAsia="Times New Roman" w:hAnsi="Arial" w:cs="Arial"/>
          <w:i/>
          <w:iCs/>
          <w:color w:val="000000"/>
          <w:sz w:val="20"/>
          <w:szCs w:val="20"/>
          <w:lang w:eastAsia="ru-RU"/>
        </w:rPr>
        <w:t>страховой защиты </w:t>
      </w:r>
      <w:r w:rsidRPr="008C5302">
        <w:rPr>
          <w:rFonts w:ascii="Arial" w:eastAsia="Times New Roman" w:hAnsi="Arial" w:cs="Arial"/>
          <w:color w:val="000000"/>
          <w:sz w:val="20"/>
          <w:szCs w:val="20"/>
          <w:lang w:eastAsia="ru-RU"/>
        </w:rPr>
        <w:t>соответствующих объектов с помощью такого метода, как страхование.</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 xml:space="preserve">В условиях перехода экономики на рыночные отношения существенно возрастает роль страхования в решении проблем страховой защиты общественного производства и жизненного уровня населения. Заканчивается период недооценки страхования как метода страховой защиты, </w:t>
      </w:r>
      <w:r w:rsidRPr="008C5302">
        <w:rPr>
          <w:rFonts w:ascii="Arial" w:eastAsia="Times New Roman" w:hAnsi="Arial" w:cs="Arial"/>
          <w:color w:val="000000"/>
          <w:sz w:val="20"/>
          <w:szCs w:val="20"/>
          <w:lang w:eastAsia="ru-RU"/>
        </w:rPr>
        <w:lastRenderedPageBreak/>
        <w:t>поскольку страхование становится объективно необходимым элементом рыночных отношений. Происходит демонополизация страхового дела в стране и становление страхового рынка.</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7B30BD">
        <w:rPr>
          <w:rFonts w:ascii="Arial" w:eastAsia="Times New Roman" w:hAnsi="Arial" w:cs="Arial"/>
          <w:b/>
          <w:i/>
          <w:iCs/>
          <w:color w:val="000000"/>
          <w:sz w:val="20"/>
          <w:szCs w:val="20"/>
          <w:u w:val="single"/>
          <w:lang w:eastAsia="ru-RU"/>
        </w:rPr>
        <w:t>Страховой рынок</w:t>
      </w:r>
      <w:r w:rsidRPr="008C5302">
        <w:rPr>
          <w:rFonts w:ascii="Arial" w:eastAsia="Times New Roman" w:hAnsi="Arial" w:cs="Arial"/>
          <w:i/>
          <w:iCs/>
          <w:color w:val="000000"/>
          <w:sz w:val="20"/>
          <w:szCs w:val="20"/>
          <w:lang w:eastAsia="ru-RU"/>
        </w:rPr>
        <w:t xml:space="preserve"> – это особая сфера денежных отношений, где объектом купли-продажи выступает специфическая услуга – страховая защита, формируются предложение и спрос на неё.</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На страховом рынке происходит формирование и распределение страхового фонда для обеспечения страховой защиты общества.</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7B30BD">
        <w:rPr>
          <w:rFonts w:ascii="Arial" w:eastAsia="Times New Roman" w:hAnsi="Arial" w:cs="Arial"/>
          <w:i/>
          <w:iCs/>
          <w:color w:val="000000"/>
          <w:sz w:val="20"/>
          <w:szCs w:val="20"/>
          <w:u w:val="single"/>
          <w:lang w:eastAsia="ru-RU"/>
        </w:rPr>
        <w:t>Покупателями страховой услуги</w:t>
      </w:r>
      <w:r w:rsidRPr="008C5302">
        <w:rPr>
          <w:rFonts w:ascii="Arial" w:eastAsia="Times New Roman" w:hAnsi="Arial" w:cs="Arial"/>
          <w:i/>
          <w:iCs/>
          <w:color w:val="000000"/>
          <w:sz w:val="20"/>
          <w:szCs w:val="20"/>
          <w:lang w:eastAsia="ru-RU"/>
        </w:rPr>
        <w:t> </w:t>
      </w:r>
      <w:r w:rsidRPr="008C5302">
        <w:rPr>
          <w:rFonts w:ascii="Arial" w:eastAsia="Times New Roman" w:hAnsi="Arial" w:cs="Arial"/>
          <w:color w:val="000000"/>
          <w:sz w:val="20"/>
          <w:szCs w:val="20"/>
          <w:lang w:eastAsia="ru-RU"/>
        </w:rPr>
        <w:t>могут быть любые юридические или физические лица, если это не противоречит правилам или условиям данного вида страхования.</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Специфическим </w:t>
      </w:r>
      <w:r w:rsidRPr="008C5302">
        <w:rPr>
          <w:rFonts w:ascii="Arial" w:eastAsia="Times New Roman" w:hAnsi="Arial" w:cs="Arial"/>
          <w:i/>
          <w:iCs/>
          <w:color w:val="000000"/>
          <w:sz w:val="20"/>
          <w:szCs w:val="20"/>
          <w:lang w:eastAsia="ru-RU"/>
        </w:rPr>
        <w:t>товаром, </w:t>
      </w:r>
      <w:r w:rsidRPr="008C5302">
        <w:rPr>
          <w:rFonts w:ascii="Arial" w:eastAsia="Times New Roman" w:hAnsi="Arial" w:cs="Arial"/>
          <w:color w:val="000000"/>
          <w:sz w:val="20"/>
          <w:szCs w:val="20"/>
          <w:lang w:eastAsia="ru-RU"/>
        </w:rPr>
        <w:t>предлагаемым на страховом рынке, является </w:t>
      </w:r>
      <w:bookmarkStart w:id="0" w:name="_GoBack"/>
      <w:r w:rsidRPr="007B30BD">
        <w:rPr>
          <w:rFonts w:ascii="Arial" w:eastAsia="Times New Roman" w:hAnsi="Arial" w:cs="Arial"/>
          <w:i/>
          <w:iCs/>
          <w:color w:val="000000"/>
          <w:sz w:val="20"/>
          <w:szCs w:val="20"/>
          <w:u w:val="single"/>
          <w:lang w:eastAsia="ru-RU"/>
        </w:rPr>
        <w:t xml:space="preserve">страховая </w:t>
      </w:r>
      <w:proofErr w:type="gramStart"/>
      <w:r w:rsidRPr="007B30BD">
        <w:rPr>
          <w:rFonts w:ascii="Arial" w:eastAsia="Times New Roman" w:hAnsi="Arial" w:cs="Arial"/>
          <w:i/>
          <w:iCs/>
          <w:color w:val="000000"/>
          <w:sz w:val="20"/>
          <w:szCs w:val="20"/>
          <w:u w:val="single"/>
          <w:lang w:eastAsia="ru-RU"/>
        </w:rPr>
        <w:t>услуга</w:t>
      </w:r>
      <w:r w:rsidRPr="008C5302">
        <w:rPr>
          <w:rFonts w:ascii="Arial" w:eastAsia="Times New Roman" w:hAnsi="Arial" w:cs="Arial"/>
          <w:color w:val="000000"/>
          <w:sz w:val="20"/>
          <w:szCs w:val="20"/>
          <w:lang w:eastAsia="ru-RU"/>
        </w:rPr>
        <w:t> </w:t>
      </w:r>
      <w:bookmarkEnd w:id="0"/>
      <w:r w:rsidRPr="008C5302">
        <w:rPr>
          <w:rFonts w:ascii="Arial" w:eastAsia="Times New Roman" w:hAnsi="Arial" w:cs="Arial"/>
          <w:color w:val="000000"/>
          <w:sz w:val="20"/>
          <w:szCs w:val="20"/>
          <w:lang w:eastAsia="ru-RU"/>
        </w:rPr>
        <w:t>,</w:t>
      </w:r>
      <w:proofErr w:type="gramEnd"/>
      <w:r w:rsidRPr="008C5302">
        <w:rPr>
          <w:rFonts w:ascii="Arial" w:eastAsia="Times New Roman" w:hAnsi="Arial" w:cs="Arial"/>
          <w:color w:val="000000"/>
          <w:sz w:val="20"/>
          <w:szCs w:val="20"/>
          <w:lang w:eastAsia="ru-RU"/>
        </w:rPr>
        <w:t xml:space="preserve"> которая, как и любой другой товар, имеет потребительную и меновую стоимость. П</w:t>
      </w:r>
      <w:r w:rsidRPr="008C5302">
        <w:rPr>
          <w:rFonts w:ascii="Arial" w:eastAsia="Times New Roman" w:hAnsi="Arial" w:cs="Arial"/>
          <w:color w:val="000000"/>
          <w:sz w:val="20"/>
          <w:szCs w:val="20"/>
          <w:u w:val="single"/>
          <w:lang w:eastAsia="ru-RU"/>
        </w:rPr>
        <w:t xml:space="preserve">отребительной </w:t>
      </w:r>
      <w:r w:rsidRPr="008C5302">
        <w:rPr>
          <w:rFonts w:ascii="Arial" w:eastAsia="Times New Roman" w:hAnsi="Arial" w:cs="Arial"/>
          <w:color w:val="000000"/>
          <w:sz w:val="20"/>
          <w:szCs w:val="20"/>
          <w:lang w:eastAsia="ru-RU"/>
        </w:rPr>
        <w:t xml:space="preserve">стоимостью страховой услуги является обеспечение страховой защиты, которая применительно к одному конкретному страхованию приобретает форму страхового покрытия. </w:t>
      </w:r>
      <w:r w:rsidRPr="008C5302">
        <w:rPr>
          <w:rFonts w:ascii="Arial" w:eastAsia="Times New Roman" w:hAnsi="Arial" w:cs="Arial"/>
          <w:color w:val="000000"/>
          <w:sz w:val="20"/>
          <w:szCs w:val="20"/>
          <w:u w:val="single"/>
          <w:lang w:eastAsia="ru-RU"/>
        </w:rPr>
        <w:t>Меновая</w:t>
      </w:r>
      <w:r w:rsidRPr="008C5302">
        <w:rPr>
          <w:rFonts w:ascii="Arial" w:eastAsia="Times New Roman" w:hAnsi="Arial" w:cs="Arial"/>
          <w:color w:val="000000"/>
          <w:sz w:val="20"/>
          <w:szCs w:val="20"/>
          <w:lang w:eastAsia="ru-RU"/>
        </w:rPr>
        <w:t xml:space="preserve"> стоимость – это цена страховой услуги, получающая своё выражение в страховом тарифе, а затем – взносе или платеже.</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Перечень видов страхования, которым может воспользоваться страхователь, представляет собой ассортимент страхового рынка.</w:t>
      </w:r>
    </w:p>
    <w:p w:rsidR="008C5302" w:rsidRPr="008C5302" w:rsidRDefault="008C5302" w:rsidP="008C5302">
      <w:pPr>
        <w:shd w:val="clear" w:color="auto" w:fill="FFFFDD"/>
        <w:spacing w:after="0" w:line="240" w:lineRule="auto"/>
        <w:ind w:firstLine="300"/>
        <w:jc w:val="both"/>
        <w:rPr>
          <w:rFonts w:ascii="Arial" w:eastAsia="Times New Roman" w:hAnsi="Arial" w:cs="Arial"/>
          <w:color w:val="000000"/>
          <w:sz w:val="20"/>
          <w:szCs w:val="20"/>
          <w:lang w:eastAsia="ru-RU"/>
        </w:rPr>
      </w:pPr>
      <w:r w:rsidRPr="008C5302">
        <w:rPr>
          <w:rFonts w:ascii="Arial" w:eastAsia="Times New Roman" w:hAnsi="Arial" w:cs="Arial"/>
          <w:color w:val="000000"/>
          <w:sz w:val="20"/>
          <w:szCs w:val="20"/>
          <w:lang w:eastAsia="ru-RU"/>
        </w:rPr>
        <w:t>Рынок как форма организации общественного хозяйства требует обеспечения возможности для страхователя свободного выбора страховой услуги, что реально только в условиях конкуренции между страховщиками.</w:t>
      </w:r>
    </w:p>
    <w:sectPr w:rsidR="008C5302" w:rsidRPr="008C5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C2"/>
    <w:rsid w:val="004A64C2"/>
    <w:rsid w:val="007B30BD"/>
    <w:rsid w:val="008C5302"/>
    <w:rsid w:val="00B2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BA31D-1A53-4A9E-B0E6-43B0CF8E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Седакова</dc:creator>
  <cp:keywords/>
  <dc:description/>
  <cp:lastModifiedBy>Светлана Седакова</cp:lastModifiedBy>
  <cp:revision>5</cp:revision>
  <dcterms:created xsi:type="dcterms:W3CDTF">2020-11-11T09:46:00Z</dcterms:created>
  <dcterms:modified xsi:type="dcterms:W3CDTF">2020-11-12T08:12:00Z</dcterms:modified>
</cp:coreProperties>
</file>