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A44B" w14:textId="64324ABE" w:rsidR="00184158" w:rsidRPr="009B17CD" w:rsidRDefault="00184158" w:rsidP="009B17C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 w:rsidRPr="009B17CD">
        <w:rPr>
          <w:rFonts w:ascii="Times New Roman" w:eastAsia="Times New Roman" w:hAnsi="Times New Roman" w:cs="Times New Roman"/>
          <w:bCs/>
          <w:color w:val="4B4B4B"/>
          <w:kern w:val="36"/>
          <w:sz w:val="28"/>
          <w:szCs w:val="28"/>
          <w:lang w:eastAsia="ru-RU"/>
        </w:rPr>
        <w:t xml:space="preserve"> Тема: </w:t>
      </w:r>
      <w:r w:rsidRPr="009B17CD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Страхование имущества</w:t>
      </w:r>
    </w:p>
    <w:p w14:paraId="0169D426" w14:textId="77777777" w:rsidR="009B17CD" w:rsidRPr="009B17CD" w:rsidRDefault="009B17CD" w:rsidP="009B17C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4B4B4B"/>
          <w:kern w:val="36"/>
          <w:sz w:val="28"/>
          <w:szCs w:val="28"/>
          <w:lang w:eastAsia="ru-RU"/>
        </w:rPr>
      </w:pPr>
      <w:r w:rsidRPr="009B17CD">
        <w:rPr>
          <w:rFonts w:ascii="Times New Roman" w:eastAsia="Times New Roman" w:hAnsi="Times New Roman" w:cs="Times New Roman"/>
          <w:bCs/>
          <w:color w:val="4B4B4B"/>
          <w:kern w:val="36"/>
          <w:sz w:val="28"/>
          <w:szCs w:val="28"/>
          <w:lang w:eastAsia="ru-RU"/>
        </w:rPr>
        <w:t>Задание: сделать конспект, выучить</w:t>
      </w:r>
    </w:p>
    <w:p w14:paraId="53FC75DE" w14:textId="77777777" w:rsidR="00184158" w:rsidRPr="00184158" w:rsidRDefault="00184158" w:rsidP="00184158">
      <w:pPr>
        <w:shd w:val="clear" w:color="auto" w:fill="FEFEFE"/>
        <w:spacing w:before="300" w:after="300" w:line="240" w:lineRule="auto"/>
        <w:ind w:left="-567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41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Имущественное страхование</w:t>
      </w:r>
      <w:r w:rsidRPr="00184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страхование, которое обеспечивает риски, угрожающие имуществу физических и юридических лиц.</w:t>
      </w:r>
    </w:p>
    <w:p w14:paraId="1742AB1B" w14:textId="77777777" w:rsidR="00184158" w:rsidRPr="00184158" w:rsidRDefault="00184158" w:rsidP="00184158">
      <w:pPr>
        <w:shd w:val="clear" w:color="auto" w:fill="FEFEFE"/>
        <w:spacing w:before="300" w:after="300" w:line="240" w:lineRule="auto"/>
        <w:ind w:left="-567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4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имущественном страховании в отличие от личного возможна прямая денежная оценка вреда, поэтому исполнение страхового обязательства (страховая выплата) имеет характер возмещения вреда и называется выплатой страхового возмещения (п. 3 ст. 9 Закона об организации страхового дела).</w:t>
      </w:r>
    </w:p>
    <w:p w14:paraId="73AAE77F" w14:textId="77777777" w:rsidR="009B17CD" w:rsidRDefault="00184158" w:rsidP="009B17CD">
      <w:pPr>
        <w:pStyle w:val="1"/>
        <w:spacing w:before="288" w:beforeAutospacing="0" w:after="288" w:afterAutospacing="0"/>
        <w:rPr>
          <w:rFonts w:ascii="Georgia" w:hAnsi="Georgia"/>
          <w:color w:val="444444"/>
        </w:rPr>
      </w:pPr>
      <w:r w:rsidRPr="00184158">
        <w:rPr>
          <w:color w:val="222222"/>
          <w:sz w:val="28"/>
          <w:szCs w:val="28"/>
        </w:rPr>
        <w:t> </w:t>
      </w:r>
      <w:r w:rsidR="009B17CD">
        <w:rPr>
          <w:rFonts w:ascii="Georgia" w:hAnsi="Georgia"/>
          <w:color w:val="444444"/>
        </w:rPr>
        <w:t>В настоящее время страховщики предлагают заключать договоры страхования на разнообразное имущество, в сохранении которого у страхователя имеется страховой интерес: недвижимость, транспорт, грузы, личные вещи (например, шубы), электронную технику, мобильные телефоны, мебель, хозяйственный инвентарь, электробытовые приборы, товарно-материальные ценности (готовую продукцию, сырье, товарные складские запасы), посевы сельскохозяйственных культур, домашних животных и т. д. Перечень имущества, которым пользуется современный гражданин, довольно большой, но не любое имущество страховщик берется страховать. Страховщик может не брать на страхование, например, документы и деловые книги, наличные деньги и ценные бумаги, рукописи, чертежи, фотографии, слайды, модели, макеты, комнатные растения, семена, саженцы, комнатные птицы, аквариумы и т. д. Не берет на страхование он такое имущество, которое находится в зоне, где часто происходят стихийные бедствия, а также имущество, находящееся в местах общего пользования (в сараях, погребах, подвалах, коридорах, на лестничных площадках, на чердаках и т. п.).</w:t>
      </w:r>
    </w:p>
    <w:p w14:paraId="7E7FF848" w14:textId="77777777" w:rsidR="009B17CD" w:rsidRDefault="009B17CD" w:rsidP="009B17CD">
      <w:pPr>
        <w:pStyle w:val="p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Все виды имущественного страхования подразделяются на </w:t>
      </w:r>
      <w:r>
        <w:rPr>
          <w:rStyle w:val="a3"/>
          <w:rFonts w:ascii="Georgia" w:hAnsi="Georgia"/>
          <w:color w:val="444444"/>
        </w:rPr>
        <w:t>три основные разновидности договора имущественного страхования:</w:t>
      </w:r>
    </w:p>
    <w:p w14:paraId="0E64D9D2" w14:textId="77777777" w:rsidR="009B17CD" w:rsidRDefault="009B17CD" w:rsidP="009B17C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1) договор страхования имущества;</w:t>
      </w:r>
    </w:p>
    <w:p w14:paraId="4E0503E9" w14:textId="77777777" w:rsidR="009B17CD" w:rsidRDefault="009B17CD" w:rsidP="009B17C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2) договор страхования ответственности;</w:t>
      </w:r>
    </w:p>
    <w:p w14:paraId="3173EB72" w14:textId="77777777" w:rsidR="009B17CD" w:rsidRDefault="009B17CD" w:rsidP="009B17C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3) договор страхования предпринимательского риска.</w:t>
      </w:r>
    </w:p>
    <w:p w14:paraId="471C3A2C" w14:textId="77777777" w:rsidR="00184158" w:rsidRPr="00184158" w:rsidRDefault="00184158" w:rsidP="00184158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4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r w:rsidRPr="001841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Страхование имущества</w:t>
      </w:r>
      <w:r w:rsidRPr="00184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страхование на случай утраты или повреждения имущества либо расходов, которые необходимо произвести для восстановления утраченного или поврежденного имущества.</w:t>
      </w:r>
    </w:p>
    <w:p w14:paraId="20F087F2" w14:textId="77777777" w:rsidR="00184158" w:rsidRPr="00184158" w:rsidRDefault="00184158" w:rsidP="00184158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4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1841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Страхование ответственности</w:t>
      </w:r>
      <w:r w:rsidRPr="00184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страхование на случай расходов, которые лицо должно произвести в связи с возложением на него мер гражданско-правовой ответственности.</w:t>
      </w:r>
    </w:p>
    <w:p w14:paraId="469C2036" w14:textId="77777777" w:rsidR="00184158" w:rsidRPr="00184158" w:rsidRDefault="00184158" w:rsidP="00184158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4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 </w:t>
      </w:r>
      <w:r w:rsidRPr="001841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Страхование предпринимательских рисков</w:t>
      </w:r>
      <w:r w:rsidRPr="00184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страхование риска убытков от предпринимательской деятельности из-за </w:t>
      </w:r>
      <w:r w:rsidRPr="00184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обстоятельствам, в том числе риска неполучения ожидаемых доходов.</w:t>
      </w:r>
    </w:p>
    <w:p w14:paraId="6E8C9487" w14:textId="77777777" w:rsidR="009B17CD" w:rsidRDefault="00184158" w:rsidP="009B17C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 w:rsidRPr="00184158">
        <w:rPr>
          <w:color w:val="222222"/>
          <w:sz w:val="28"/>
          <w:szCs w:val="28"/>
        </w:rPr>
        <w:t> </w:t>
      </w:r>
      <w:r w:rsidR="009B17CD">
        <w:rPr>
          <w:rFonts w:ascii="Georgia" w:hAnsi="Georgia"/>
          <w:color w:val="444444"/>
        </w:rPr>
        <w:t>Указанные договоры имеют свою специфику оформления на</w:t>
      </w:r>
    </w:p>
    <w:p w14:paraId="222AE1E0" w14:textId="77777777" w:rsidR="009B17CD" w:rsidRDefault="009B17CD" w:rsidP="009B17C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этапе заключения договора, при выплате страхового возмещения.</w:t>
      </w:r>
    </w:p>
    <w:p w14:paraId="62281854" w14:textId="77777777" w:rsidR="009B17CD" w:rsidRDefault="009B17CD" w:rsidP="009B17C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У страхователя (выгодоприобретателя) при заключении договора страхования имущества должен присутствовать интерес в сохранении застрахованного имущества, иначе такой договор недействителен (ст. 930 ГК РФ).</w:t>
      </w:r>
    </w:p>
    <w:p w14:paraId="373A3312" w14:textId="77777777" w:rsidR="009B17CD" w:rsidRDefault="009B17CD" w:rsidP="009B17C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color w:val="444444"/>
        </w:rPr>
        <w:t>Под страховым интересом</w:t>
      </w:r>
      <w:r>
        <w:rPr>
          <w:rFonts w:ascii="Georgia" w:hAnsi="Georgia"/>
          <w:color w:val="444444"/>
        </w:rPr>
        <w:t xml:space="preserve"> следует понимать заинтересованность страхователя или выгодоприобретателя в сохранении имущества. Устанавливать наличие страхового интереса у страхователей обязан страховщик в момент заключения договора </w:t>
      </w:r>
      <w:proofErr w:type="gramStart"/>
      <w:r>
        <w:rPr>
          <w:rFonts w:ascii="Georgia" w:hAnsi="Georgia"/>
          <w:color w:val="444444"/>
        </w:rPr>
        <w:t>страхования .</w:t>
      </w:r>
      <w:proofErr w:type="gramEnd"/>
      <w:r>
        <w:rPr>
          <w:rFonts w:ascii="Georgia" w:hAnsi="Georgia"/>
          <w:color w:val="444444"/>
        </w:rPr>
        <w:t xml:space="preserve"> </w:t>
      </w:r>
      <w:bookmarkStart w:id="0" w:name="_GoBack"/>
      <w:bookmarkEnd w:id="0"/>
    </w:p>
    <w:sectPr w:rsidR="009B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87"/>
    <w:rsid w:val="00184158"/>
    <w:rsid w:val="002A7BB5"/>
    <w:rsid w:val="00362130"/>
    <w:rsid w:val="005245D7"/>
    <w:rsid w:val="005D7858"/>
    <w:rsid w:val="009B17CD"/>
    <w:rsid w:val="00A54487"/>
    <w:rsid w:val="00B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84E0"/>
  <w15:chartTrackingRefBased/>
  <w15:docId w15:val="{45A53B97-B8DB-4205-AC55-91AD7E85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1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B1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1383"/>
    <w:rPr>
      <w:b/>
      <w:bCs/>
    </w:rPr>
  </w:style>
  <w:style w:type="paragraph" w:customStyle="1" w:styleId="p1">
    <w:name w:val="p1"/>
    <w:basedOn w:val="a"/>
    <w:rsid w:val="00B1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9</cp:revision>
  <dcterms:created xsi:type="dcterms:W3CDTF">2020-11-16T07:43:00Z</dcterms:created>
  <dcterms:modified xsi:type="dcterms:W3CDTF">2020-11-24T07:21:00Z</dcterms:modified>
</cp:coreProperties>
</file>