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CA56" w14:textId="77777777" w:rsidR="00724168" w:rsidRPr="00724168" w:rsidRDefault="00724168" w:rsidP="0072416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168">
        <w:rPr>
          <w:rFonts w:ascii="Times New Roman" w:eastAsia="Calibri" w:hAnsi="Times New Roman" w:cs="Times New Roman"/>
          <w:b/>
          <w:sz w:val="28"/>
          <w:szCs w:val="28"/>
        </w:rPr>
        <w:t>ЭКОЛОГИЧЕСКОЕ ПРАВО</w:t>
      </w:r>
    </w:p>
    <w:p w14:paraId="473004DB" w14:textId="77777777" w:rsidR="00724168" w:rsidRPr="00724168" w:rsidRDefault="00724168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168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14:paraId="18372791" w14:textId="77777777" w:rsidR="00724168" w:rsidRPr="00724168" w:rsidRDefault="00724168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168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14:paraId="7058AEB1" w14:textId="053D0B80" w:rsidR="00724168" w:rsidRDefault="00132DF2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168" w:rsidRPr="00724168">
        <w:rPr>
          <w:rFonts w:ascii="Times New Roman" w:eastAsia="Calibri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22E81C15" w14:textId="77777777" w:rsidR="00F1055B" w:rsidRPr="00724168" w:rsidRDefault="00F1055B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2AE32" w14:textId="714C8842" w:rsidR="00724168" w:rsidRPr="00724168" w:rsidRDefault="00724168" w:rsidP="0072416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16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3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Экологические права граждан</w:t>
      </w:r>
    </w:p>
    <w:p w14:paraId="54516B3C" w14:textId="14A7A87F" w:rsidR="00724168" w:rsidRPr="00724168" w:rsidRDefault="00724168" w:rsidP="0072416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168"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среды. Экологическая безопасность.</w:t>
      </w:r>
      <w:r w:rsidR="00132DF2">
        <w:rPr>
          <w:rFonts w:ascii="Times New Roman" w:eastAsia="Calibri" w:hAnsi="Times New Roman" w:cs="Times New Roman"/>
          <w:b/>
          <w:sz w:val="28"/>
          <w:szCs w:val="28"/>
        </w:rPr>
        <w:t xml:space="preserve"> Экологические права граждан.</w:t>
      </w:r>
    </w:p>
    <w:p w14:paraId="3A8CCF03" w14:textId="77777777" w:rsidR="00132DF2" w:rsidRDefault="00132DF2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FD9FE" w14:textId="562DEA92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права граждан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центральный институт современного российского экологического права. Признание этих прав можно рассматривать как одну из наиболее существенных тенденций развития российского экологического права. Закрепление в ст. 42 Конституции РФ права каждого на благоприятную окружающую среду и других субъективных экологических прав важно, прежде всего, с точки зрения вовлечения граждан в механизм охраны окружающей среды, обеспечения общественного контроля за природоохранной деятельностью государственных органов и предприятий.</w:t>
      </w:r>
    </w:p>
    <w:p w14:paraId="1E4ABEAA" w14:textId="1A2E719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до принятия Конституции РФ, в Законе "Об охране, окружающей природной среды" 1991 г. было закреплено право граждан на охрану здоровья от неблагоприятного воздействия окружающей природной среды, вызванного хозяйственной или иной деятельностью. В соответствии с этим Законом это право должно было обеспечиваться планированием и нормированием качества окружающей природной среды, мерами по предотвращению экологически вредной деятельности и оздоровлению окружающей природной среды, предупреждению и ликвидации последствий аварий, катастроф, стихийных бедствий; возмещением в судебном или административном порядке вреда, причиненного здоровью граждан в результате загрязнения окружающей природной среды и иных вредных воздействий на нее, в том числе 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аварий и катастроф; государственным контролем за состоянием окружающей среды и соблюдением природоохранительного законодательства, привлечением к ответственности лиц, виновных в его нарушении.</w:t>
      </w:r>
    </w:p>
    <w:p w14:paraId="34814DFC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закрепляющие право человека на благоприятную окружающую природную среду, стали появляться на уровне новых конституций (в новых редакциях старых) либо в экологическом законодательстве под влиянием активной разработки данного института в международном экологическом праве.</w:t>
      </w:r>
    </w:p>
    <w:p w14:paraId="4883B4B8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история признания права на благоприятную окружающую среду в качестве основного права человека формально насчитывает лишь три десятилетия, эффект от его применения, его обязывающая для государственных органов сила также различны и не всегда ясны в разных странах и правовых системах. Более того, это право во многих случаях выступает в качестве объекта ограничения, когда законодатель, не имея возможности видоизменить конституционные гарантии, пользуется своим правом ограничить и определить область применения и содержание этого права. В условиях все возрастающего воздействия человека на окружающую его природную среду в законодательстве появляются все новые и новые запреты и обязанности экологического характера, относящиеся к гражданам, которые не всегда сопровождаются соответствующим расширением их прав.</w:t>
      </w:r>
    </w:p>
    <w:p w14:paraId="1DDF047D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конституционного права каждого на благоприятную окружающую среду Закон "Об охране окружающей среды" 2002 г. предусмотрел ряд существенных полномочий граждан и общественных экологических объединений в области охраны окружающей среды.</w:t>
      </w:r>
    </w:p>
    <w:p w14:paraId="3AE3B7EE" w14:textId="77777777" w:rsidR="00F1055B" w:rsidRPr="00F1055B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 право:</w:t>
      </w:r>
    </w:p>
    <w:p w14:paraId="3A853BE4" w14:textId="14D6D75C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14:paraId="245763EF" w14:textId="0F19E971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14:paraId="47A193F4" w14:textId="009DD964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14:paraId="1CB5C019" w14:textId="719994B6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14:paraId="03974B5D" w14:textId="43B46A61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14:paraId="5E32DED0" w14:textId="1596B3CF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14:paraId="609ABBF6" w14:textId="24CE369A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в суд иски о возмещении вреда окружающей среде;</w:t>
      </w:r>
    </w:p>
    <w:p w14:paraId="2B29A383" w14:textId="48A400B2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другие предусмотренные законодательством права</w:t>
      </w:r>
      <w:r w:rsidR="001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29594" w14:textId="77CF89D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</w:t>
      </w:r>
      <w:r w:rsidR="001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РФ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09B8E98F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Говоря же в целом об экологических правах граждан, следует отметить, что их практическая реализация оказывается проблематичной по ряду причин. Удовлетворение этих прав и интересов граждан осложнено кризисным состоянием экономики, невозможностью, с одной стороны, обеспечить выделение достаточных финансовых и материальных средств на охрану окружающей среды, а с другой - по экономическим соображениям закрыть экологически вредные предприятия или хотя бы ограничить их деятельность. Дополнительной серьезной причиной является низкий уровень знаний экологического законодательства, правовой культуры граждан. В защите прав граждан в области охраны окружающей среды действующее законодательство отводит существенную роль судам. Однако они практически пока мало активны и мало эффективны в данной сфере.</w:t>
      </w:r>
    </w:p>
    <w:p w14:paraId="28582154" w14:textId="77777777" w:rsidR="00070985" w:rsidRPr="00F1055B" w:rsidRDefault="00070985" w:rsidP="00F1055B">
      <w:pPr>
        <w:spacing w:line="360" w:lineRule="auto"/>
        <w:rPr>
          <w:sz w:val="28"/>
          <w:szCs w:val="28"/>
        </w:rPr>
      </w:pPr>
    </w:p>
    <w:sectPr w:rsidR="00070985" w:rsidRPr="00F1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70D"/>
    <w:multiLevelType w:val="hybridMultilevel"/>
    <w:tmpl w:val="7D2C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45EB"/>
    <w:multiLevelType w:val="hybridMultilevel"/>
    <w:tmpl w:val="07D0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3"/>
    <w:rsid w:val="000215C3"/>
    <w:rsid w:val="00070985"/>
    <w:rsid w:val="00132DF2"/>
    <w:rsid w:val="00724168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A13"/>
  <w15:chartTrackingRefBased/>
  <w15:docId w15:val="{3D996EB6-E811-4849-99EE-8A87680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Саида Урчукова</cp:lastModifiedBy>
  <cp:revision>5</cp:revision>
  <dcterms:created xsi:type="dcterms:W3CDTF">2020-11-07T16:38:00Z</dcterms:created>
  <dcterms:modified xsi:type="dcterms:W3CDTF">2020-11-07T17:34:00Z</dcterms:modified>
</cp:coreProperties>
</file>