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32" w:rsidRDefault="00781432" w:rsidP="00781432">
      <w:pPr>
        <w:spacing w:after="0" w:line="288" w:lineRule="atLeast"/>
        <w:ind w:left="225" w:right="375"/>
        <w:jc w:val="center"/>
        <w:rPr>
          <w:rFonts w:ascii="Times New Roman" w:eastAsia="Times New Roman" w:hAnsi="Times New Roman" w:cs="Times New Roman"/>
          <w:b/>
          <w:color w:val="000000"/>
          <w:sz w:val="28"/>
          <w:szCs w:val="28"/>
          <w:lang w:eastAsia="ru-RU"/>
        </w:rPr>
      </w:pPr>
      <w:r w:rsidRPr="00781432">
        <w:rPr>
          <w:rFonts w:ascii="Times New Roman" w:eastAsia="Times New Roman" w:hAnsi="Times New Roman" w:cs="Times New Roman"/>
          <w:b/>
          <w:color w:val="000000"/>
          <w:sz w:val="28"/>
          <w:szCs w:val="28"/>
          <w:lang w:eastAsia="ru-RU"/>
        </w:rPr>
        <w:t>Судьи и органы судейского сообщества</w:t>
      </w:r>
    </w:p>
    <w:p w:rsidR="00781432" w:rsidRPr="00781432" w:rsidRDefault="00781432" w:rsidP="00781432">
      <w:pPr>
        <w:spacing w:after="0" w:line="288" w:lineRule="atLeast"/>
        <w:ind w:left="225" w:right="375"/>
        <w:jc w:val="center"/>
        <w:rPr>
          <w:rFonts w:ascii="Times New Roman" w:eastAsia="Times New Roman" w:hAnsi="Times New Roman" w:cs="Times New Roman"/>
          <w:b/>
          <w:color w:val="000000"/>
          <w:sz w:val="28"/>
          <w:szCs w:val="28"/>
          <w:lang w:eastAsia="ru-RU"/>
        </w:rPr>
      </w:pP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Органами судейского сообщества в РФ являются:</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Всероссийск</w:t>
      </w:r>
      <w:bookmarkStart w:id="0" w:name="_GoBack"/>
      <w:bookmarkEnd w:id="0"/>
      <w:r w:rsidRPr="00781432">
        <w:rPr>
          <w:rFonts w:ascii="Times New Roman" w:eastAsia="Times New Roman" w:hAnsi="Times New Roman" w:cs="Times New Roman"/>
          <w:color w:val="000000"/>
          <w:sz w:val="24"/>
          <w:szCs w:val="24"/>
          <w:lang w:eastAsia="ru-RU"/>
        </w:rPr>
        <w:t>ий съезд судей;</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конференции судей субъектов РФ;</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Совет судей РФ;</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советы судей субъектов РФ;</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общие собрания судей судов;</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Высшая квалификационная коллегия судей РФ;</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квалификационные коллегии судей субъектов РФ.</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Органы судейского сообщества призваны выполнять следующие задачи:</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содействие в совершенствовании судебной системы и судопроизводства;</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защита прав и законных интересов судей;</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участие в организационном, кадровом и ресурсном обеспечении судебной деятельности;</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утверждение авторитета судебной власти;</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обеспечение выполнения судьями требований, предъявляемых кодексом судейской этики.</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b/>
          <w:bCs/>
          <w:color w:val="000000"/>
          <w:sz w:val="24"/>
          <w:szCs w:val="24"/>
          <w:lang w:eastAsia="ru-RU"/>
        </w:rPr>
        <w:t>Всероссийский съезд судей</w:t>
      </w:r>
      <w:r>
        <w:rPr>
          <w:rFonts w:ascii="Times New Roman" w:eastAsia="Times New Roman" w:hAnsi="Times New Roman" w:cs="Times New Roman"/>
          <w:b/>
          <w:bCs/>
          <w:color w:val="000000"/>
          <w:sz w:val="24"/>
          <w:szCs w:val="24"/>
          <w:lang w:eastAsia="ru-RU"/>
        </w:rPr>
        <w:t xml:space="preserve"> </w:t>
      </w:r>
      <w:r w:rsidRPr="00781432">
        <w:rPr>
          <w:rFonts w:ascii="Times New Roman" w:eastAsia="Times New Roman" w:hAnsi="Times New Roman" w:cs="Times New Roman"/>
          <w:color w:val="000000"/>
          <w:sz w:val="24"/>
          <w:szCs w:val="24"/>
          <w:lang w:eastAsia="ru-RU"/>
        </w:rPr>
        <w:t>является высшим органом судейского сообщества. Съезд правомочен принимать решения по всем вопросам, относящимся к деятельности судейского сообщества, за исключением тех, которые относятся к полномочиям квалификационных коллегий судей. Он также правомочен утверждать кодекс судейской этики и акты, регулирующие деятельность судейского сообщества. Решения съезда принимаются простым большинством голосов, если съездом не устанавливается иной порядок принятия решений. Делегаты съезда избираются по нормам представительства, установленным федеральным законодательством.</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Съезд созывается один раз в четыре года Советом судей РФ. Внеочередной съезд должен быть созван, если решение об этом принято конференциями судей не менее чем в половине субъектов РФ. Съезд считается правомочным, если в его работе принимают участие более половины избранных делегатов. Председательствует на съезде председатель Совета судей РФ.</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b/>
          <w:bCs/>
          <w:color w:val="000000"/>
          <w:sz w:val="24"/>
          <w:szCs w:val="24"/>
          <w:lang w:eastAsia="ru-RU"/>
        </w:rPr>
        <w:t>Конференции судей субъектов РФ</w:t>
      </w:r>
      <w:r>
        <w:rPr>
          <w:rFonts w:ascii="Times New Roman" w:eastAsia="Times New Roman" w:hAnsi="Times New Roman" w:cs="Times New Roman"/>
          <w:b/>
          <w:bCs/>
          <w:color w:val="000000"/>
          <w:sz w:val="24"/>
          <w:szCs w:val="24"/>
          <w:lang w:eastAsia="ru-RU"/>
        </w:rPr>
        <w:t xml:space="preserve"> </w:t>
      </w:r>
      <w:r w:rsidRPr="00781432">
        <w:rPr>
          <w:rFonts w:ascii="Times New Roman" w:eastAsia="Times New Roman" w:hAnsi="Times New Roman" w:cs="Times New Roman"/>
          <w:color w:val="000000"/>
          <w:sz w:val="24"/>
          <w:szCs w:val="24"/>
          <w:lang w:eastAsia="ru-RU"/>
        </w:rPr>
        <w:t>представляют судей верховных судов республик, краевых, областных судов, судов городов федерального значения, суда автономной области и судов автономных округов, арбитражных судов субъектов РФ, конституционных (уставных) судов субъектов РФ, а также мировых судей, судей районных судов и гарнизонных военных судов, действующих на территориях соответствующих субъектов РФ.</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Конференции судей правомочны принимать решения по всем вопросам, относящимся к деятельности судейского сообщества в субъектах РФ, за исключением тех, которые относятся к полномочиям квалификационных коллегий судей. Конференции также правомочны утверждать акты, регулирующие деятельность органов судейского сообщества в субъектах РФ. Решения конференций судей принимаются простым большинством голосов, если конференциями не устанавливается иной порядок принятия решений.</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Конференции судей созываются советом судей соответствующего субъекта РФ по мере необходимости, но не реже одного раза в два года. Порядок избрания делегатов на первую после вступления в силу Закона об органах судейского сообщества конференцию судей и нормы их представительства от соответствующих судов утверждаются советом судей соответствующего субъекта РФ, на последующие конференции судей – конференцией судей.</w:t>
      </w:r>
    </w:p>
    <w:p w:rsidR="00781432" w:rsidRPr="00781432" w:rsidRDefault="00781432" w:rsidP="00C20897">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Делегаты на конференции судей избираются с учетом необходимости представительства на них судей соответственно от верховных судов республик, краевых, областных судов, судов городов федерального значения, суда автономной области и судов автономных округов, арбитражных судов субъектов РФ, конституционных (уставных) судов субъектов РФ, а также от мировых судей, судей районных судов и судей гарнизонных военных судов, действующих на территориях соответствующих субъектов РФ. Председательствует на конференции судей председатель совета судей соответствующего субъекта РФ.</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b/>
          <w:bCs/>
          <w:color w:val="000000"/>
          <w:sz w:val="24"/>
          <w:szCs w:val="24"/>
          <w:lang w:eastAsia="ru-RU"/>
        </w:rPr>
        <w:t>Формирование квалификационных коллегий судей.</w:t>
      </w:r>
      <w:r>
        <w:rPr>
          <w:rFonts w:ascii="Times New Roman" w:eastAsia="Times New Roman" w:hAnsi="Times New Roman" w:cs="Times New Roman"/>
          <w:b/>
          <w:bCs/>
          <w:color w:val="000000"/>
          <w:sz w:val="24"/>
          <w:szCs w:val="24"/>
          <w:lang w:eastAsia="ru-RU"/>
        </w:rPr>
        <w:t xml:space="preserve"> </w:t>
      </w:r>
      <w:r w:rsidRPr="00781432">
        <w:rPr>
          <w:rFonts w:ascii="Times New Roman" w:eastAsia="Times New Roman" w:hAnsi="Times New Roman" w:cs="Times New Roman"/>
          <w:color w:val="000000"/>
          <w:sz w:val="24"/>
          <w:szCs w:val="24"/>
          <w:lang w:eastAsia="ru-RU"/>
        </w:rPr>
        <w:t>Квалификационные коллегии судей формируются из числа судей федеральных судов, судей судов субъектов РФ, представителей общественности, представителей Президента РФ.</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lastRenderedPageBreak/>
        <w:t>Высшая квалификационная коллегия судей РФ формируется в количестве 29 членов коллегии. Судьи в состав Высшей квалификационной коллегии судей РФ избираются тайным голосованием на Всероссийском съезде судей делегатами от соответствующих судов из своего состава на раздельных собраниях. Избранными считаются судьи, получившие на этих собраниях наибольшее количество голосов делегатов, принявших участие в голосовании, при условии, что в нем участвовали более половины делегатов съезда от соответствующих судов.</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Избрание судей в состав Высшей квалификационной коллегии судей РФ вместо выбывших в период между съездами производится Советом судей РФ.</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Квалификационная коллегия судей субъекта РФ формируется по нормам представительства, установленным федеральным законодательством. Судьи в состав квалификационной коллегии судей субъекта РФ избираются тайным голосованием на конференции судей в порядке, определяемом этой конференцией. Избрание судей в состав квалификационной коллегии судей субъекта РФ вместо выбывших в период между конференциями производится советом судей субъекта РФ.</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Представители общественности в квалификационной коллегии судей субъекта РФ назначаются законодательным (представительным) органом государственной власти субъекта РФ в порядке, определяемом законами и иными нормативными правовыми актами субъекта РФ.</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Представитель Президента РФ в квалификационной коллегии судей субъекта РФ назначается Президентом РФ.</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Членами квалификационных коллегий судей не могут быть председатели судов и их заместители. Судья не может быть избран одновременно в совет судей и квалификационную коллегию судей одного уровня, а также не может быть членом квалификационных коллегий судей разных уровней. Член квалификационной коллегии судей не может быть избран на должность председателя или заместителя председателя квалификационной коллегии судей более двух раз подряд.</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Полномочия члена квалификационной коллегии судей из числа судей могут быть досрочно прекращены либо по его инициативе, либо в случае совершения им дисциплинарного проступка, либо в случае его отсутствия на заседаниях квалификационной коллегии судей в течение четырех месяцев без уважительных причин. Решение о досрочном прекращении полномочий членов квалификационной коллегии судей из числа судей принимается съездом (конференцией) судей, а в период между съездами (конференциями) судей – соответствующим советом судей.</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Представителями общественности, представителями Президента РФ в квалификационных коллегиях судей могут быть граждане Российской Федерации, достигшие 35 лет, имеющие высшее юридическое образование, не совершившие порочащих их поступков, не замещающие государственные или муниципальные должности, должности государственной или муниципальной службы, не являющиеся адвокатами.</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b/>
          <w:bCs/>
          <w:color w:val="000000"/>
          <w:sz w:val="24"/>
          <w:szCs w:val="24"/>
          <w:lang w:eastAsia="ru-RU"/>
        </w:rPr>
        <w:t>Полномочия Высшей квалификационной коллегии судей РФ.</w:t>
      </w:r>
      <w:r>
        <w:rPr>
          <w:rFonts w:ascii="Times New Roman" w:eastAsia="Times New Roman" w:hAnsi="Times New Roman" w:cs="Times New Roman"/>
          <w:b/>
          <w:bCs/>
          <w:color w:val="000000"/>
          <w:sz w:val="24"/>
          <w:szCs w:val="24"/>
          <w:lang w:eastAsia="ru-RU"/>
        </w:rPr>
        <w:t xml:space="preserve"> </w:t>
      </w:r>
      <w:r w:rsidRPr="00781432">
        <w:rPr>
          <w:rFonts w:ascii="Times New Roman" w:eastAsia="Times New Roman" w:hAnsi="Times New Roman" w:cs="Times New Roman"/>
          <w:color w:val="000000"/>
          <w:sz w:val="24"/>
          <w:szCs w:val="24"/>
          <w:lang w:eastAsia="ru-RU"/>
        </w:rPr>
        <w:t>Высшая квалификационная коллегия судей РФ:</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рассматривает заявления кандидатов на должности председателей, заместителей председателей других федеральных судов (за исключением районных судов), а также судей Верховного Суда РФ, Высшего Арбитражного Суда РФ, федеральных арбитражных судов округов, арбитражных апелляционных судов, окружных (флотских) военных судов и представляет соответственно Председателю Верховного Суда РФ и Председателю Высшего Арбитражного Суда РФ свои заключения;</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объявляет в средствах массовой информации об открытии вакантных должностей председателей, заместителей председателей федеральных судов (за исключением районных судов), а также судей Верховного Суда РФ, Высшего Арбитражного Суда РФ, федеральных арбитражных судов округов, арбитражных апелляционных судов, окружных (флотских) военных судов с указанием времени и места приема и рассмотрения документов;</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xml:space="preserve">– приостанавливает, возобновляет либо прекращает полномочия, а также прекращает отставку председателей, заместителей председателей федеральных судов (за исключением районных судов), судей Верховного Суда РФ, Высшего Арбитражного Суда РФ, федеральных </w:t>
      </w:r>
      <w:r w:rsidRPr="00781432">
        <w:rPr>
          <w:rFonts w:ascii="Times New Roman" w:eastAsia="Times New Roman" w:hAnsi="Times New Roman" w:cs="Times New Roman"/>
          <w:color w:val="000000"/>
          <w:sz w:val="24"/>
          <w:szCs w:val="24"/>
          <w:lang w:eastAsia="ru-RU"/>
        </w:rPr>
        <w:lastRenderedPageBreak/>
        <w:t>арбитражных судов округов, арбитражных апелляционных судов, окружных (флотских) военных судов, членов Совета судей РФ и Высшей квалификационной коллегии судей РФ, председателей советов судей и квалификационных коллегий судей субъектов РФ;</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осуществляет квалификационную аттестацию председателей, заместителей председателей федеральных судов (за исключением Верховного Суда РФ, Высшего Арбитражного Суда РФ и районных судов), а также судей Верховного Суда РФ, Высшего Арбитражного Суда РФ, федеральных арбитражных судов округов и окружных (флотских) военных судов;</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присваивает судьям первый и высший квалификационные классы;</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налагает дисциплинарные взыскания на председателей, заместителей председателей федеральных судов (за исключением районных судов), а также на судей Верховного Суда РФ, Высшего Арбитражного Суда РФ, федеральных арбитражных судов округов, арбитражных апелляционных судов и окружных (флотских) военных судов за совершение ими дисциплинарного проступка;</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утверждает положение о порядке работы квалификационных коллегий судей;</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знакомится с работой квалификационных коллегий судей субъектов РФ, заслушивает сообщения их председателей о проделанной работе и дает рекомендации, направленные на совершенствование деятельности указанных коллегий; изучает и обобщает практику работы квалификационных коллегий судей, организует учебу членов этих коллегий.</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Высшая квалификационная коллегия судей РФ может осуществлять свои полномочия, если ее состав сформирован не менее чем на две трети.</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b/>
          <w:bCs/>
          <w:color w:val="000000"/>
          <w:sz w:val="24"/>
          <w:szCs w:val="24"/>
          <w:lang w:eastAsia="ru-RU"/>
        </w:rPr>
        <w:t>Полномочия квалификационных коллегий судей субъектов РФ.</w:t>
      </w:r>
      <w:r>
        <w:rPr>
          <w:rFonts w:ascii="Times New Roman" w:eastAsia="Times New Roman" w:hAnsi="Times New Roman" w:cs="Times New Roman"/>
          <w:b/>
          <w:bCs/>
          <w:color w:val="000000"/>
          <w:sz w:val="24"/>
          <w:szCs w:val="24"/>
          <w:lang w:eastAsia="ru-RU"/>
        </w:rPr>
        <w:t xml:space="preserve"> </w:t>
      </w:r>
      <w:r w:rsidRPr="00781432">
        <w:rPr>
          <w:rFonts w:ascii="Times New Roman" w:eastAsia="Times New Roman" w:hAnsi="Times New Roman" w:cs="Times New Roman"/>
          <w:color w:val="000000"/>
          <w:sz w:val="24"/>
          <w:szCs w:val="24"/>
          <w:lang w:eastAsia="ru-RU"/>
        </w:rPr>
        <w:t>Квалификационные коллегии судей субъектов РФ:</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рассматривают заявления лиц, претендующих на соответствующую должность судьи, и с учетом результатов квалификационного экзамена дают заключения о рекомендации данных лиц на должность судьи либо об отказе в такой рекомендации;</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утверждают состав экзаменационных комиссий по приему квалификационного экзамена у кандидатов на должность судьи соответствующего суда;</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объявляют в средствах массовой информации об открытии вакантных должностей председателей, заместителей председателей районных судов, а также судей соответствующих федеральных судов с указанием времени и места приема и рассмотрения документов;</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организуют проверку достоверности биографических и иных сведений, представленных кандидатами на вакантные должности;</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приостанавливают, возобновляют либо прекращают полномочия, а также прекращают отставку судей соответствующих федеральных судов, председателей и заместителей председателей районных судов, членов соответствующих советов судей и квалификационных коллегий судей субъектов РФ;</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осуществляют квалификационную аттестацию судей соответствующих судов, а также мировых судей, председателей и заместителей председателей районных судов; присваивают судьям соответствующих судов, а также мировым судьям, председателям и заместителям председателей районных судов квалификационные классы (за исключением первого и высшего);</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дают заключения о возможности привлечения судей, пребывающих в отставке, к исполнению обязанностей судей соответствующих федеральных судов, а также председателей и заместителей председателей районных судов;</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налагают дисциплинарные взыскания на судей соответствующих судов (в том числе на председателей и заместителей председателей районных судов) за совершение ими дисциплинарного проступка;</w:t>
      </w:r>
    </w:p>
    <w:p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осуществляют иные полномочия в соответствии с федеральными конституционными законами и федеральными законами.</w:t>
      </w:r>
    </w:p>
    <w:p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Квалификационные коллегии судей субъектов РФ могут осуществлять свои полномочия, если их составы сформированы не менее чем на две трети.</w:t>
      </w:r>
    </w:p>
    <w:p w:rsidR="00F51FBB" w:rsidRPr="00781432" w:rsidRDefault="00F51FBB" w:rsidP="00781432">
      <w:pPr>
        <w:spacing w:after="0"/>
        <w:rPr>
          <w:rFonts w:ascii="Times New Roman" w:hAnsi="Times New Roman" w:cs="Times New Roman"/>
          <w:sz w:val="24"/>
          <w:szCs w:val="24"/>
        </w:rPr>
      </w:pPr>
    </w:p>
    <w:sectPr w:rsidR="00F51FBB" w:rsidRPr="00781432" w:rsidSect="00C20897">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8A"/>
    <w:rsid w:val="00781432"/>
    <w:rsid w:val="00A2268A"/>
    <w:rsid w:val="00C20897"/>
    <w:rsid w:val="00F5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BBAAE-3C31-4B55-A7AE-CD8DB8C3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8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0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6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1681</Words>
  <Characters>9583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CherkesskMO</dc:creator>
  <cp:keywords/>
  <dc:description/>
  <cp:lastModifiedBy>CherkesskMO</cp:lastModifiedBy>
  <cp:revision>4</cp:revision>
  <cp:lastPrinted>2020-03-25T08:36:00Z</cp:lastPrinted>
  <dcterms:created xsi:type="dcterms:W3CDTF">2020-03-25T08:35:00Z</dcterms:created>
  <dcterms:modified xsi:type="dcterms:W3CDTF">2020-03-25T08:36:00Z</dcterms:modified>
</cp:coreProperties>
</file>