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D61774" w:rsidP="00D6177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1. Написать конспект</w:t>
      </w:r>
    </w:p>
    <w:p w:rsidR="00D61774" w:rsidRPr="00975130" w:rsidRDefault="00D61774" w:rsidP="0097513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>2. Законспектировать следующие статьи ГК РФ</w:t>
      </w:r>
      <w:r w:rsidRPr="00D61774">
        <w:rPr>
          <w:rStyle w:val="a4"/>
          <w:b w:val="0"/>
        </w:rPr>
        <w:t xml:space="preserve">:( переработка </w:t>
      </w:r>
      <w:r w:rsidR="00975130">
        <w:rPr>
          <w:rStyle w:val="a4"/>
          <w:b w:val="0"/>
        </w:rPr>
        <w:t xml:space="preserve">– ст. </w:t>
      </w:r>
      <w:r w:rsidRPr="00D61774">
        <w:rPr>
          <w:rStyle w:val="a4"/>
          <w:b w:val="0"/>
        </w:rPr>
        <w:t xml:space="preserve">221, самовольная постройка </w:t>
      </w:r>
      <w:r w:rsidR="00975130">
        <w:rPr>
          <w:rStyle w:val="a4"/>
          <w:b w:val="0"/>
        </w:rPr>
        <w:t xml:space="preserve">-ст. </w:t>
      </w:r>
      <w:r w:rsidRPr="00D61774">
        <w:rPr>
          <w:rStyle w:val="a4"/>
          <w:b w:val="0"/>
        </w:rPr>
        <w:t>222</w:t>
      </w:r>
      <w:r>
        <w:rPr>
          <w:rStyle w:val="a4"/>
          <w:b w:val="0"/>
        </w:rPr>
        <w:t>,</w:t>
      </w:r>
      <w:r w:rsidR="00975130">
        <w:rPr>
          <w:rStyle w:val="a4"/>
          <w:b w:val="0"/>
        </w:rPr>
        <w:t xml:space="preserve"> брошенные вещи - ст. 225, </w:t>
      </w:r>
      <w:r w:rsidR="00975130" w:rsidRPr="00975130">
        <w:rPr>
          <w:rStyle w:val="a4"/>
          <w:b w:val="0"/>
        </w:rPr>
        <w:t>н</w:t>
      </w:r>
      <w:r w:rsidRPr="00975130">
        <w:rPr>
          <w:rStyle w:val="a4"/>
          <w:b w:val="0"/>
        </w:rPr>
        <w:t>аходка</w:t>
      </w:r>
      <w:r w:rsidR="00975130">
        <w:rPr>
          <w:rStyle w:val="a4"/>
          <w:b w:val="0"/>
        </w:rPr>
        <w:t xml:space="preserve">- ст. </w:t>
      </w:r>
      <w:proofErr w:type="gramStart"/>
      <w:r w:rsidR="00975130">
        <w:rPr>
          <w:rStyle w:val="a4"/>
          <w:b w:val="0"/>
        </w:rPr>
        <w:t>227,безнадзорные</w:t>
      </w:r>
      <w:proofErr w:type="gramEnd"/>
      <w:r w:rsidR="00975130">
        <w:rPr>
          <w:rStyle w:val="a4"/>
          <w:b w:val="0"/>
        </w:rPr>
        <w:t xml:space="preserve"> животные ст. 230, клад ст. 233, </w:t>
      </w:r>
      <w:proofErr w:type="spellStart"/>
      <w:r w:rsidR="00975130">
        <w:rPr>
          <w:rStyle w:val="a4"/>
          <w:b w:val="0"/>
        </w:rPr>
        <w:t>приобретательная</w:t>
      </w:r>
      <w:proofErr w:type="spellEnd"/>
      <w:r w:rsidR="00975130">
        <w:rPr>
          <w:rStyle w:val="a4"/>
          <w:b w:val="0"/>
        </w:rPr>
        <w:t xml:space="preserve"> давность ст. 234)</w:t>
      </w:r>
    </w:p>
    <w:p w:rsidR="00D61774" w:rsidRPr="00975130" w:rsidRDefault="00D61774" w:rsidP="00D6177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61774" w:rsidRDefault="00D61774" w:rsidP="00D6177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Тема: Приобретение и прекращение права собственности</w:t>
      </w:r>
    </w:p>
    <w:p w:rsidR="00D61774" w:rsidRDefault="00D61774" w:rsidP="00D61774">
      <w:pPr>
        <w:pStyle w:val="a3"/>
        <w:spacing w:before="0" w:beforeAutospacing="0" w:after="0" w:afterAutospacing="0"/>
        <w:rPr>
          <w:rStyle w:val="a4"/>
        </w:rPr>
      </w:pPr>
    </w:p>
    <w:p w:rsidR="00D61774" w:rsidRDefault="00D61774" w:rsidP="00D61774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</w:rPr>
      </w:pPr>
      <w:r w:rsidRPr="00391AA3">
        <w:rPr>
          <w:rStyle w:val="a4"/>
        </w:rPr>
        <w:t>Приобретение права собственности</w:t>
      </w:r>
    </w:p>
    <w:p w:rsidR="00D61774" w:rsidRDefault="00D61774" w:rsidP="00D61774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D61774" w:rsidRPr="00391AA3" w:rsidRDefault="00D61774" w:rsidP="00D61774">
      <w:pPr>
        <w:pStyle w:val="a3"/>
        <w:spacing w:before="0" w:beforeAutospacing="0" w:after="0" w:afterAutospacing="0"/>
        <w:ind w:firstLine="708"/>
      </w:pPr>
      <w:r w:rsidRPr="00391AA3">
        <w:rPr>
          <w:rStyle w:val="a5"/>
          <w:b/>
          <w:bCs/>
        </w:rPr>
        <w:t>Способы приобретения права собственности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  <w:jc w:val="both"/>
      </w:pPr>
      <w:r w:rsidRPr="003045BF">
        <w:t>Правоотношение собственности, как и любое гражданское правоотношение, всегда в своей основе имеет юридические факты (один или совокупность юридических действий лиц и/или событий), с которыми закон связывает возникновение права собственности. Эти юридические факты называют способами или основаниями приобретения права собственности.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 w:rsidRPr="003045BF">
        <w:t>  </w:t>
      </w:r>
      <w:r>
        <w:tab/>
      </w:r>
      <w:r w:rsidRPr="003045BF">
        <w:t xml:space="preserve"> Различают следующие виды оснований приобретения права собственности: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</w:pPr>
      <w:r w:rsidRPr="003045BF">
        <w:rPr>
          <w:rStyle w:val="a5"/>
          <w:b/>
          <w:bCs/>
        </w:rPr>
        <w:t>По правовому основанию: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Pr="003045BF">
        <w:t>Титульное – приобретение права собственности любым способом, предусмотренным законом.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Pr="003045BF">
        <w:t>Фактическое – не опирается на закон, но в случаях, прямо указанных в законе, может повлечь определенные правовые последствия.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</w:pPr>
      <w:r w:rsidRPr="003045BF">
        <w:rPr>
          <w:rStyle w:val="a5"/>
          <w:b/>
          <w:bCs/>
        </w:rPr>
        <w:t>По правовому статусу субъекта: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  <w:jc w:val="both"/>
      </w:pPr>
      <w:r w:rsidRPr="003F07B1">
        <w:rPr>
          <w:rStyle w:val="a5"/>
          <w:b/>
          <w:bCs/>
        </w:rPr>
        <w:t xml:space="preserve">- </w:t>
      </w:r>
      <w:r w:rsidRPr="003F07B1">
        <w:rPr>
          <w:rStyle w:val="a4"/>
        </w:rPr>
        <w:t>Общегражданские</w:t>
      </w:r>
      <w:r w:rsidRPr="003045BF">
        <w:t xml:space="preserve"> – могут использоваться любым субъектом гражданского права (сделки);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  <w:jc w:val="both"/>
      </w:pPr>
      <w:r w:rsidRPr="003F07B1">
        <w:rPr>
          <w:rStyle w:val="a5"/>
          <w:b/>
          <w:bCs/>
        </w:rPr>
        <w:t xml:space="preserve">- </w:t>
      </w:r>
      <w:r w:rsidRPr="003F07B1">
        <w:rPr>
          <w:rStyle w:val="a4"/>
        </w:rPr>
        <w:t>Специальные</w:t>
      </w:r>
      <w:r w:rsidRPr="003045BF">
        <w:t xml:space="preserve"> – приводят к возникновению права собственности только у строго определенных субъектов права (РФ –конфискация, национализация и т.п.).</w:t>
      </w:r>
    </w:p>
    <w:p w:rsidR="00D61774" w:rsidRDefault="00D61774" w:rsidP="00D61774">
      <w:pPr>
        <w:pStyle w:val="a3"/>
        <w:spacing w:before="0" w:beforeAutospacing="0" w:after="0" w:afterAutospacing="0"/>
        <w:ind w:firstLine="708"/>
        <w:rPr>
          <w:rStyle w:val="a5"/>
          <w:b/>
          <w:bCs/>
        </w:rPr>
      </w:pPr>
      <w:r w:rsidRPr="003045BF">
        <w:rPr>
          <w:rStyle w:val="a5"/>
          <w:b/>
          <w:bCs/>
        </w:rPr>
        <w:t>По наличию предшествующего собственника:</w:t>
      </w:r>
    </w:p>
    <w:p w:rsidR="00D61774" w:rsidRDefault="00D61774" w:rsidP="00D61774">
      <w:pPr>
        <w:pStyle w:val="a3"/>
        <w:spacing w:before="0" w:beforeAutospacing="0" w:after="0" w:afterAutospacing="0"/>
        <w:ind w:firstLine="708"/>
      </w:pPr>
      <w:r>
        <w:rPr>
          <w:rStyle w:val="a5"/>
          <w:b/>
          <w:bCs/>
        </w:rPr>
        <w:t xml:space="preserve">- </w:t>
      </w:r>
      <w:r w:rsidRPr="003045BF">
        <w:t>Первоначальный – когда право собственности возникает на имущество, которое ранее никому не принадлежало, либо независимо от воли предыдущего собственника.</w:t>
      </w:r>
    </w:p>
    <w:p w:rsidR="00D61774" w:rsidRPr="003045BF" w:rsidRDefault="00D61774" w:rsidP="00D61774">
      <w:pPr>
        <w:pStyle w:val="a3"/>
        <w:spacing w:before="0" w:beforeAutospacing="0" w:after="0" w:afterAutospacing="0"/>
        <w:ind w:firstLine="708"/>
      </w:pPr>
      <w:r>
        <w:t xml:space="preserve">- </w:t>
      </w:r>
      <w:r w:rsidRPr="003045BF">
        <w:t xml:space="preserve"> Производный – в зависимости от воли и права предшествующего собственника на передаваемое имущество новому приобретателю, прямо влияющее на объем его прав и обязанностей. Право собственности возникает по воле предыдущего собственника и с его согласия. Объем прав нового собственника зависит от объема прав, принадлежащих бывшему собственнику. На нового собственника переходят все существовавшие обременения права (сервитуты, другие вещные и иные права третьих лиц).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 w:rsidRPr="003045BF">
        <w:t xml:space="preserve">   </w:t>
      </w:r>
      <w:r>
        <w:tab/>
      </w:r>
      <w:r w:rsidRPr="003045BF">
        <w:t xml:space="preserve">Главным критерием разграничения указанных оснований является наличие или отсутствие правопреемства, т.е. перехода прав и обязанностей от </w:t>
      </w:r>
      <w:proofErr w:type="spellStart"/>
      <w:r w:rsidRPr="003045BF">
        <w:t>правопредшественника</w:t>
      </w:r>
      <w:proofErr w:type="spellEnd"/>
      <w:r w:rsidRPr="003045BF">
        <w:t xml:space="preserve"> к правопреемнику.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 w:rsidRPr="003045BF">
        <w:t xml:space="preserve">   </w:t>
      </w:r>
      <w:r>
        <w:tab/>
      </w:r>
      <w:r w:rsidRPr="003045BF">
        <w:t xml:space="preserve">К </w:t>
      </w:r>
      <w:r w:rsidRPr="003045BF">
        <w:rPr>
          <w:rStyle w:val="a4"/>
        </w:rPr>
        <w:t>первоначальным</w:t>
      </w:r>
      <w:r w:rsidRPr="003045BF">
        <w:t xml:space="preserve"> основаниям или способам приобретения права собственности относятся: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t xml:space="preserve">- </w:t>
      </w:r>
      <w:r w:rsidRPr="003045BF">
        <w:t>Хозяйственная и трудовая деятельность граждан и юридических лиц, в результате которой создается новая движимая или не движимая вещь (ст.218, 219 ГК) или осуществляется переработка вещи (ст.220 ГК);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t xml:space="preserve">- </w:t>
      </w:r>
      <w:r w:rsidRPr="003045BF">
        <w:rPr>
          <w:rStyle w:val="a4"/>
        </w:rPr>
        <w:t xml:space="preserve"> </w:t>
      </w:r>
      <w:r w:rsidRPr="003045BF">
        <w:t>Обнаружение бесхозяйного имущества (ст.225 ГК);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t xml:space="preserve">- </w:t>
      </w:r>
      <w:r w:rsidRPr="003045BF">
        <w:rPr>
          <w:rStyle w:val="a4"/>
        </w:rPr>
        <w:t xml:space="preserve"> </w:t>
      </w:r>
      <w:r w:rsidRPr="003045BF">
        <w:t>Находка (ст.227), обнаружение безнадзорных животных (230), клад (ст.233);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t xml:space="preserve">- </w:t>
      </w:r>
      <w:r w:rsidRPr="003045BF">
        <w:t>Сбор ягод, грибов, лов рыбы, добыча других общедоступных вещей и животных (ст.221 ГК);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t xml:space="preserve">- </w:t>
      </w:r>
      <w:r w:rsidRPr="003045BF">
        <w:t>Плоды, продукция и доходы, полученные от законного использования имущества (фрукты, овощи и т.п.);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t xml:space="preserve">- </w:t>
      </w:r>
      <w:r w:rsidRPr="003045BF">
        <w:rPr>
          <w:rStyle w:val="a4"/>
        </w:rPr>
        <w:t xml:space="preserve"> </w:t>
      </w:r>
      <w:proofErr w:type="spellStart"/>
      <w:r w:rsidRPr="003045BF">
        <w:t>Приобретательная</w:t>
      </w:r>
      <w:proofErr w:type="spellEnd"/>
      <w:r w:rsidRPr="003045BF">
        <w:t xml:space="preserve"> давность (ст.234) – когда лицо, не являющееся собственником вещи, но добросовестно и, открыто и непрерывно владеющее ей как своим собственным недвижимым имуществом в течение 5 лет;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 w:rsidRPr="003045BF">
        <w:t>Иные способы, предусмотренные законом.</w:t>
      </w:r>
    </w:p>
    <w:p w:rsidR="00D61774" w:rsidRDefault="00D61774" w:rsidP="00D61774">
      <w:pPr>
        <w:pStyle w:val="a3"/>
        <w:spacing w:before="0" w:beforeAutospacing="0" w:after="0" w:afterAutospacing="0"/>
        <w:ind w:firstLine="708"/>
      </w:pPr>
      <w:r w:rsidRPr="003045BF">
        <w:rPr>
          <w:rStyle w:val="a4"/>
        </w:rPr>
        <w:t>Производными</w:t>
      </w:r>
      <w:r w:rsidRPr="003045BF">
        <w:t xml:space="preserve"> основаниями являются: </w:t>
      </w:r>
    </w:p>
    <w:p w:rsidR="00D61774" w:rsidRPr="003045BF" w:rsidRDefault="00D61774" w:rsidP="00D61774">
      <w:pPr>
        <w:pStyle w:val="a3"/>
        <w:spacing w:before="0" w:beforeAutospacing="0" w:after="0" w:afterAutospacing="0"/>
      </w:pPr>
      <w:r>
        <w:t xml:space="preserve">- </w:t>
      </w:r>
      <w:r w:rsidRPr="003045BF">
        <w:rPr>
          <w:rStyle w:val="a4"/>
        </w:rPr>
        <w:t xml:space="preserve"> </w:t>
      </w:r>
      <w:r w:rsidRPr="003045BF">
        <w:t>Сделки (купля-продажа, мена, дарение и др.);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</w:t>
      </w:r>
      <w:r w:rsidRPr="003045BF">
        <w:rPr>
          <w:rStyle w:val="a4"/>
        </w:rPr>
        <w:t xml:space="preserve"> </w:t>
      </w:r>
      <w:r w:rsidRPr="003045BF">
        <w:t>Наследование по завещанию или по закону;</w:t>
      </w:r>
      <w:r w:rsidRPr="003045BF">
        <w:rPr>
          <w:rStyle w:val="a4"/>
        </w:rPr>
        <w:t> </w:t>
      </w:r>
      <w:r>
        <w:rPr>
          <w:rStyle w:val="a4"/>
        </w:rPr>
        <w:t xml:space="preserve">- </w:t>
      </w:r>
      <w:r w:rsidRPr="003045BF">
        <w:rPr>
          <w:rStyle w:val="a4"/>
        </w:rPr>
        <w:t xml:space="preserve"> </w:t>
      </w:r>
      <w:r w:rsidRPr="003045BF">
        <w:t>Получение, в предусмотренных законом случаях, имущества юридического лица при его реорганизации;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 </w:t>
      </w:r>
      <w:r w:rsidRPr="003045BF">
        <w:t>Приобретение права собственности на помещение потребительского кооператива после внесения всей суммы паевого взноса;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 </w:t>
      </w:r>
      <w:r w:rsidRPr="003045BF">
        <w:t>Приобретение права собственности на самовольную постройку.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</w:p>
    <w:p w:rsidR="00D61774" w:rsidRPr="00D83F74" w:rsidRDefault="00D61774" w:rsidP="00D61774">
      <w:pPr>
        <w:pStyle w:val="a3"/>
        <w:spacing w:before="0" w:beforeAutospacing="0" w:after="0" w:afterAutospacing="0"/>
        <w:ind w:firstLine="708"/>
      </w:pPr>
      <w:r>
        <w:rPr>
          <w:rStyle w:val="a4"/>
        </w:rPr>
        <w:t>2</w:t>
      </w:r>
      <w:r w:rsidRPr="00D83F74">
        <w:rPr>
          <w:rStyle w:val="a4"/>
        </w:rPr>
        <w:t>. Прекращение права собственности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 w:rsidRPr="003045BF">
        <w:t xml:space="preserve">   </w:t>
      </w:r>
      <w:r>
        <w:tab/>
      </w:r>
      <w:r w:rsidRPr="003045BF">
        <w:t xml:space="preserve">Основанием прекращения права собственности, как и его возникновения, являются юридические факты. 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 w:rsidRPr="003045BF">
        <w:t>  </w:t>
      </w:r>
      <w:r>
        <w:tab/>
      </w:r>
      <w:r w:rsidRPr="003045BF">
        <w:t xml:space="preserve"> Виды оснований прекращения права собственности:</w:t>
      </w:r>
    </w:p>
    <w:p w:rsidR="00D61774" w:rsidRDefault="00D61774" w:rsidP="00D61774">
      <w:pPr>
        <w:pStyle w:val="a3"/>
        <w:spacing w:before="0" w:beforeAutospacing="0" w:after="0" w:afterAutospacing="0"/>
        <w:ind w:firstLine="708"/>
        <w:rPr>
          <w:rStyle w:val="a5"/>
          <w:b/>
          <w:bCs/>
        </w:rPr>
      </w:pPr>
      <w:r w:rsidRPr="003045BF">
        <w:rPr>
          <w:rStyle w:val="a5"/>
          <w:b/>
          <w:bCs/>
        </w:rPr>
        <w:t> По субъекту:</w:t>
      </w:r>
    </w:p>
    <w:p w:rsidR="00D61774" w:rsidRDefault="00D61774" w:rsidP="00D61774">
      <w:pPr>
        <w:pStyle w:val="a3"/>
        <w:spacing w:before="0" w:beforeAutospacing="0" w:after="0" w:afterAutospacing="0"/>
      </w:pPr>
      <w:r w:rsidRPr="00B35B34">
        <w:rPr>
          <w:rStyle w:val="a5"/>
          <w:bCs/>
        </w:rPr>
        <w:t xml:space="preserve">- </w:t>
      </w:r>
      <w:r w:rsidRPr="00B35B34">
        <w:rPr>
          <w:rStyle w:val="a4"/>
        </w:rPr>
        <w:t xml:space="preserve"> Общие</w:t>
      </w:r>
      <w:r w:rsidRPr="00B35B34">
        <w:t xml:space="preserve"> – приемлемы для любого субъекта гражданского права;</w:t>
      </w:r>
    </w:p>
    <w:p w:rsidR="00D61774" w:rsidRPr="003045BF" w:rsidRDefault="00D61774" w:rsidP="00D61774">
      <w:pPr>
        <w:pStyle w:val="a3"/>
        <w:spacing w:before="0" w:beforeAutospacing="0" w:after="0" w:afterAutospacing="0"/>
      </w:pPr>
      <w:r>
        <w:t xml:space="preserve">- </w:t>
      </w:r>
      <w:r w:rsidRPr="00B35B34">
        <w:rPr>
          <w:rStyle w:val="a4"/>
        </w:rPr>
        <w:t xml:space="preserve"> Специальные</w:t>
      </w:r>
      <w:r w:rsidRPr="003045BF">
        <w:t xml:space="preserve"> – присущие только для строго определенных субъектов права (РФ –конфискация, национализация и т.п.).</w:t>
      </w:r>
    </w:p>
    <w:p w:rsidR="00D61774" w:rsidRDefault="00D61774" w:rsidP="00D61774">
      <w:pPr>
        <w:pStyle w:val="a3"/>
        <w:spacing w:before="0" w:beforeAutospacing="0" w:after="0" w:afterAutospacing="0"/>
        <w:ind w:firstLine="708"/>
        <w:rPr>
          <w:rStyle w:val="a5"/>
          <w:b/>
          <w:bCs/>
        </w:rPr>
      </w:pPr>
      <w:r w:rsidRPr="003045BF">
        <w:rPr>
          <w:rStyle w:val="a5"/>
          <w:b/>
          <w:bCs/>
        </w:rPr>
        <w:t>В зависимости от воли собственника:</w:t>
      </w:r>
    </w:p>
    <w:p w:rsidR="00D61774" w:rsidRPr="00B35B34" w:rsidRDefault="00D61774" w:rsidP="00D61774">
      <w:pPr>
        <w:pStyle w:val="a3"/>
        <w:spacing w:before="0" w:beforeAutospacing="0" w:after="0" w:afterAutospacing="0"/>
        <w:rPr>
          <w:b/>
        </w:rPr>
      </w:pPr>
      <w:r w:rsidRPr="00B35B34">
        <w:rPr>
          <w:rStyle w:val="a4"/>
        </w:rPr>
        <w:t>1. Добровольное</w:t>
      </w:r>
      <w:r w:rsidRPr="00B35B34">
        <w:rPr>
          <w:b/>
        </w:rPr>
        <w:t>:</w:t>
      </w:r>
    </w:p>
    <w:p w:rsidR="00D61774" w:rsidRPr="003045BF" w:rsidRDefault="00D61774" w:rsidP="00D61774">
      <w:pPr>
        <w:pStyle w:val="a3"/>
        <w:spacing w:before="0" w:beforeAutospacing="0" w:after="0" w:afterAutospacing="0"/>
      </w:pPr>
      <w:r>
        <w:t>-</w:t>
      </w:r>
      <w:r w:rsidRPr="003045BF">
        <w:t xml:space="preserve"> Отчуждение своего имущества другим лицам (купля-продажа, мена, дарение и др.);</w:t>
      </w:r>
    </w:p>
    <w:p w:rsidR="00D61774" w:rsidRPr="003045BF" w:rsidRDefault="00D61774" w:rsidP="00D61774">
      <w:pPr>
        <w:pStyle w:val="a3"/>
        <w:spacing w:before="0" w:beforeAutospacing="0" w:after="0" w:afterAutospacing="0"/>
      </w:pPr>
      <w:r>
        <w:t>-</w:t>
      </w:r>
      <w:r w:rsidRPr="003045BF">
        <w:t xml:space="preserve"> Отказ от права собственности, который не влечет его прекращения до приобретения права собственности на это имущество другим лицом.</w:t>
      </w:r>
    </w:p>
    <w:p w:rsidR="00D61774" w:rsidRPr="00B35B34" w:rsidRDefault="00D61774" w:rsidP="00D61774">
      <w:pPr>
        <w:pStyle w:val="a3"/>
        <w:spacing w:before="0" w:beforeAutospacing="0" w:after="0" w:afterAutospacing="0"/>
        <w:rPr>
          <w:b/>
        </w:rPr>
      </w:pPr>
      <w:r w:rsidRPr="00B35B34">
        <w:rPr>
          <w:rStyle w:val="a4"/>
        </w:rPr>
        <w:t xml:space="preserve"> 2. Принудительное:</w:t>
      </w:r>
    </w:p>
    <w:p w:rsidR="00D61774" w:rsidRDefault="00D61774" w:rsidP="00D61774">
      <w:pPr>
        <w:pStyle w:val="a3"/>
        <w:spacing w:before="0" w:beforeAutospacing="0" w:after="0" w:afterAutospacing="0"/>
        <w:ind w:firstLine="708"/>
        <w:rPr>
          <w:i/>
        </w:rPr>
      </w:pPr>
      <w:r w:rsidRPr="003045BF">
        <w:rPr>
          <w:rStyle w:val="a5"/>
          <w:b/>
          <w:bCs/>
        </w:rPr>
        <w:t xml:space="preserve"> </w:t>
      </w:r>
      <w:r w:rsidRPr="00B35B34">
        <w:rPr>
          <w:rStyle w:val="a4"/>
        </w:rPr>
        <w:t>Возмездное:</w:t>
      </w:r>
    </w:p>
    <w:p w:rsidR="00D61774" w:rsidRDefault="00D61774" w:rsidP="00D61774">
      <w:pPr>
        <w:pStyle w:val="a3"/>
        <w:spacing w:before="0" w:beforeAutospacing="0" w:after="0" w:afterAutospacing="0"/>
        <w:rPr>
          <w:i/>
        </w:rPr>
      </w:pPr>
      <w:r w:rsidRPr="003045BF">
        <w:t>- Отчуждение имущества, которое в силу закона не может находиться в собственности у данного лица (ст.238 ГК);</w:t>
      </w:r>
    </w:p>
    <w:p w:rsidR="00D61774" w:rsidRPr="00B35B34" w:rsidRDefault="00D61774" w:rsidP="00D61774">
      <w:pPr>
        <w:pStyle w:val="a3"/>
        <w:spacing w:before="0" w:beforeAutospacing="0" w:after="0" w:afterAutospacing="0"/>
        <w:rPr>
          <w:i/>
        </w:rPr>
      </w:pPr>
      <w:r w:rsidRPr="003045BF">
        <w:t>- Выкуп домашних животных при ненадлежащем обращении с ними (ст.241 ГК);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 w:rsidRPr="003045BF">
        <w:t>- Выкуп бесхозяйственно содержимых культурных ценностей (ст.240 ГК);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 w:rsidRPr="003045BF">
        <w:t>- Принудительная продажа жилых помещений (ст.293 ГК);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 w:rsidRPr="003045BF">
        <w:t>- Реквизиция (ст.242 ГК) – принудительное изъятие имущества собственника в интересах государства по решению государственных органов в порядке и на условиях, установленных законом, в случаях стихийных бедствий, аварий, эпидемий, эпизоотий и при иных обстоятельствах, носящих чрезвычайный характер, с выплатой стоимости имущества;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 w:rsidRPr="003045BF">
        <w:t xml:space="preserve">- Национализация - изъятие имущества в собственность государства на </w:t>
      </w:r>
      <w:proofErr w:type="gramStart"/>
      <w:r w:rsidRPr="003045BF">
        <w:t>основании  специально</w:t>
      </w:r>
      <w:proofErr w:type="gramEnd"/>
      <w:r w:rsidRPr="003045BF">
        <w:t xml:space="preserve"> принятых нормативных актов государства.</w:t>
      </w:r>
    </w:p>
    <w:p w:rsidR="00D61774" w:rsidRPr="008F181B" w:rsidRDefault="00D61774" w:rsidP="00D61774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8F181B">
        <w:rPr>
          <w:b/>
          <w:i/>
        </w:rPr>
        <w:t>Безвозмездное: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</w:t>
      </w:r>
      <w:r w:rsidRPr="003045BF">
        <w:t>Конфискация (ст.243 ГК) – безвозмездное изъятие имущества, в административном или судебном порядке в установленном законом случаях, как санкция за правонарушение;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</w:t>
      </w:r>
      <w:r w:rsidRPr="003045BF">
        <w:t>Обращение взыскания на имущество (ст.237 ГК) по обязательствам собственника.</w:t>
      </w:r>
    </w:p>
    <w:p w:rsidR="00D61774" w:rsidRPr="003045BF" w:rsidRDefault="00D61774" w:rsidP="00D6177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</w:t>
      </w:r>
      <w:r w:rsidRPr="003045BF">
        <w:t>Смерть физического лица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- </w:t>
      </w:r>
      <w:r w:rsidRPr="003045BF">
        <w:t>Гибель или уничтожение имущества</w:t>
      </w:r>
    </w:p>
    <w:p w:rsidR="00D61774" w:rsidRDefault="00D61774" w:rsidP="00D61774">
      <w:pPr>
        <w:pStyle w:val="a3"/>
        <w:spacing w:before="0" w:beforeAutospacing="0" w:after="0" w:afterAutospacing="0"/>
        <w:jc w:val="both"/>
      </w:pPr>
    </w:p>
    <w:p w:rsidR="00D61774" w:rsidRDefault="00D61774" w:rsidP="00D61774">
      <w:pPr>
        <w:pStyle w:val="a3"/>
        <w:spacing w:before="0" w:beforeAutospacing="0" w:after="0" w:afterAutospacing="0"/>
        <w:jc w:val="center"/>
      </w:pPr>
      <w:r>
        <w:t>Рекомендуемая литература:</w:t>
      </w:r>
    </w:p>
    <w:p w:rsidR="00D61774" w:rsidRDefault="00D61774" w:rsidP="00D61774">
      <w:pPr>
        <w:pStyle w:val="a3"/>
        <w:spacing w:before="0" w:beforeAutospacing="0" w:after="0" w:afterAutospacing="0"/>
        <w:jc w:val="center"/>
      </w:pPr>
    </w:p>
    <w:p w:rsidR="00D61774" w:rsidRDefault="00D61774" w:rsidP="00D61774">
      <w:pPr>
        <w:ind w:firstLine="454"/>
        <w:rPr>
          <w:u w:val="single"/>
        </w:rPr>
      </w:pPr>
      <w:r>
        <w:rPr>
          <w:u w:val="single"/>
        </w:rPr>
        <w:t>Нормативные акты и судебная практика</w:t>
      </w:r>
    </w:p>
    <w:p w:rsidR="00D61774" w:rsidRDefault="00D61774" w:rsidP="00D61774">
      <w:pPr>
        <w:ind w:firstLine="4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Конституция Российской Федерации, ст.35.</w:t>
      </w:r>
    </w:p>
    <w:p w:rsidR="00D61774" w:rsidRDefault="00D61774" w:rsidP="00D61774">
      <w:pPr>
        <w:ind w:firstLine="454"/>
        <w:jc w:val="both"/>
      </w:pPr>
      <w:r>
        <w:t>Гражданский кодекс РФ. Ст.209-211, 218-243.</w:t>
      </w:r>
    </w:p>
    <w:p w:rsidR="00D61774" w:rsidRDefault="00D61774" w:rsidP="00D61774">
      <w:pPr>
        <w:ind w:firstLine="454"/>
        <w:jc w:val="both"/>
      </w:pPr>
      <w:proofErr w:type="gramStart"/>
      <w:r>
        <w:rPr>
          <w:u w:val="single"/>
        </w:rPr>
        <w:t>Дополнительная  литература</w:t>
      </w:r>
      <w:proofErr w:type="gramEnd"/>
      <w:r>
        <w:rPr>
          <w:u w:val="single"/>
        </w:rPr>
        <w:t>:</w:t>
      </w:r>
      <w:r>
        <w:t xml:space="preserve"> </w:t>
      </w:r>
    </w:p>
    <w:p w:rsidR="00D61774" w:rsidRDefault="00D61774" w:rsidP="00D61774">
      <w:pPr>
        <w:ind w:firstLine="454"/>
        <w:jc w:val="both"/>
      </w:pPr>
      <w:r>
        <w:t>Гражданское право: Учебник. В 2-х т. Том 1(под ред. доктора юридических наук, профессора Е.А. Суханова</w:t>
      </w:r>
      <w:proofErr w:type="gramStart"/>
      <w:r>
        <w:t>)./</w:t>
      </w:r>
      <w:proofErr w:type="gramEnd"/>
      <w:r>
        <w:t xml:space="preserve">М.: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</w:t>
      </w:r>
      <w:r>
        <w:t>1</w:t>
      </w:r>
      <w:r>
        <w:t>5.</w:t>
      </w:r>
    </w:p>
    <w:p w:rsidR="00DE2580" w:rsidRDefault="00D61774" w:rsidP="00975130">
      <w:pPr>
        <w:ind w:firstLine="454"/>
        <w:jc w:val="both"/>
      </w:pPr>
      <w:r>
        <w:t xml:space="preserve">Гражданское право: Учебник. Часть 1 / Под ред. Ю.К. Толстого, А.П. </w:t>
      </w:r>
      <w:proofErr w:type="gramStart"/>
      <w:r>
        <w:t>Сергеева./</w:t>
      </w:r>
      <w:proofErr w:type="spellStart"/>
      <w:proofErr w:type="gramEnd"/>
      <w:r>
        <w:t>М.:Проспект</w:t>
      </w:r>
      <w:proofErr w:type="spellEnd"/>
      <w:r>
        <w:t>, 20</w:t>
      </w:r>
      <w:r>
        <w:t>1</w:t>
      </w:r>
      <w:r>
        <w:t>7.</w:t>
      </w:r>
      <w:bookmarkStart w:id="0" w:name="_GoBack"/>
      <w:bookmarkEnd w:id="0"/>
    </w:p>
    <w:sectPr w:rsidR="00DE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534"/>
    <w:multiLevelType w:val="hybridMultilevel"/>
    <w:tmpl w:val="B6BC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87B9E"/>
    <w:multiLevelType w:val="hybridMultilevel"/>
    <w:tmpl w:val="5158FAF0"/>
    <w:lvl w:ilvl="0" w:tplc="AEC2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88"/>
    <w:rsid w:val="00975130"/>
    <w:rsid w:val="00D10388"/>
    <w:rsid w:val="00D61774"/>
    <w:rsid w:val="00D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658B"/>
  <w15:chartTrackingRefBased/>
  <w15:docId w15:val="{C5F4B458-99EC-44CE-AB81-1A34192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7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61774"/>
    <w:rPr>
      <w:b/>
      <w:bCs/>
    </w:rPr>
  </w:style>
  <w:style w:type="character" w:styleId="a5">
    <w:name w:val="Emphasis"/>
    <w:basedOn w:val="a0"/>
    <w:uiPriority w:val="20"/>
    <w:qFormat/>
    <w:rsid w:val="00D61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2020-11-06T12:03:00Z</dcterms:created>
  <dcterms:modified xsi:type="dcterms:W3CDTF">2020-11-06T12:18:00Z</dcterms:modified>
</cp:coreProperties>
</file>