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CEA" w:rsidRDefault="001A7CEA" w:rsidP="001A7CE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Законспектировать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ru-RU"/>
        </w:rPr>
        <w:t>лекцию</w:t>
      </w:r>
    </w:p>
    <w:p w:rsidR="001A7CEA" w:rsidRDefault="001A7CEA" w:rsidP="001A7CE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A7CEA" w:rsidRPr="00694F3E" w:rsidRDefault="001A7CEA" w:rsidP="001A7CE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694F3E">
        <w:rPr>
          <w:rFonts w:ascii="Times New Roman" w:hAnsi="Times New Roman" w:cs="Times New Roman"/>
          <w:b/>
          <w:sz w:val="28"/>
          <w:szCs w:val="28"/>
          <w:lang w:eastAsia="ru-RU"/>
        </w:rPr>
        <w:t>Понятие, сущность, значение и правовое регулирование режима секре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тности в органах внутренних дел</w:t>
      </w:r>
    </w:p>
    <w:p w:rsidR="001A7CEA" w:rsidRPr="00002BEF" w:rsidRDefault="001A7CEA" w:rsidP="001A7CE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lang w:eastAsia="ru-RU"/>
        </w:rPr>
        <w:t>В настоящее время теория и практика защиты государственной тайны и конфиденциальной информации находятся на таком этапе развития, когда количество накопленных знаний и опыта должно неизбежно перейти в новое качество. </w:t>
      </w: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этой связи будет уместным определиться, что подлежит защите и как защищать.</w:t>
      </w:r>
    </w:p>
    <w:p w:rsidR="001A7CEA" w:rsidRPr="00002BEF" w:rsidRDefault="001A7CEA" w:rsidP="001A7CE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lang w:eastAsia="ru-RU"/>
        </w:rPr>
        <w:t>В этом контексте проблема защиты государственной тайны и конфиденциальной информации приобретает двухуровневый характер.</w:t>
      </w:r>
    </w:p>
    <w:p w:rsidR="001A7CEA" w:rsidRPr="00002BEF" w:rsidRDefault="001A7CEA" w:rsidP="001A7CE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Первый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> – обеспечение общества информационными ресурсами, которые составляют потенциал государства в условиях соперничества в информационной сфере.</w:t>
      </w:r>
    </w:p>
    <w:p w:rsidR="001A7CEA" w:rsidRPr="00002BEF" w:rsidRDefault="001A7CEA" w:rsidP="001A7CE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Второй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> – создание систем защиты информационного потенциала страны, т.е. разработка и внедрение защищенных информационных технологий и систем с гарантированным уровнем обеспечения безопасности секретной информации.</w:t>
      </w:r>
    </w:p>
    <w:p w:rsidR="001A7CEA" w:rsidRPr="00002BEF" w:rsidRDefault="001A7CEA" w:rsidP="001A7CE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Система защиты государственной тайны и конфиденциальной информации призвана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> ограждать интересы государства, а также интересы имущественных прав собственников информационных ресурсов от недобросовестных владельцев и пользователей информационными ресурсами и информационными системами, от конкурентов, разведок иностранных государств и т.п.</w:t>
      </w:r>
    </w:p>
    <w:p w:rsidR="001A7CEA" w:rsidRPr="00002BEF" w:rsidRDefault="001A7CEA" w:rsidP="001A7CE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 общему правилу система защиты государственной тайны в органах внутренних дел предполагает:</w:t>
      </w:r>
    </w:p>
    <w:p w:rsidR="001A7CEA" w:rsidRPr="00002BEF" w:rsidRDefault="001A7CEA" w:rsidP="001A7CE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lang w:eastAsia="ru-RU"/>
        </w:rPr>
        <w:t xml:space="preserve">1)создание самостоятельных </w:t>
      </w:r>
      <w:proofErr w:type="spellStart"/>
      <w:r w:rsidRPr="00002BEF">
        <w:rPr>
          <w:rFonts w:ascii="Times New Roman" w:hAnsi="Times New Roman" w:cs="Times New Roman"/>
          <w:sz w:val="28"/>
          <w:szCs w:val="28"/>
          <w:lang w:eastAsia="ru-RU"/>
        </w:rPr>
        <w:t>режимно</w:t>
      </w:r>
      <w:proofErr w:type="spellEnd"/>
      <w:r w:rsidRPr="00002BEF">
        <w:rPr>
          <w:rFonts w:ascii="Times New Roman" w:hAnsi="Times New Roman" w:cs="Times New Roman"/>
          <w:sz w:val="28"/>
          <w:szCs w:val="28"/>
          <w:lang w:eastAsia="ru-RU"/>
        </w:rPr>
        <w:t>-секретных подразделений по защите информации в органах внутренних дел;</w:t>
      </w:r>
    </w:p>
    <w:p w:rsidR="001A7CEA" w:rsidRPr="00002BEF" w:rsidRDefault="001A7CEA" w:rsidP="001A7CE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lang w:eastAsia="ru-RU"/>
        </w:rPr>
        <w:t xml:space="preserve">2)систематическую организацию и проведение организационных, технических и иных мероприятий по защите средств вычислительной 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техники, автоматизированных систем, других технических средств и систем, а также проведение мероприятий по их аттестации и сертификации;</w:t>
      </w:r>
    </w:p>
    <w:p w:rsidR="001A7CEA" w:rsidRPr="00002BEF" w:rsidRDefault="001A7CEA" w:rsidP="001A7CE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lang w:eastAsia="ru-RU"/>
        </w:rPr>
        <w:t>3)организацию и проведение технических и иных мероприятий по категорированию и защите секретной информации в выделенных помещениях должностных лиц и структурных подразделений;</w:t>
      </w:r>
    </w:p>
    <w:p w:rsidR="001A7CEA" w:rsidRPr="00002BEF" w:rsidRDefault="001A7CEA" w:rsidP="001A7CE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lang w:eastAsia="ru-RU"/>
        </w:rPr>
        <w:t>4)выявление возможных внедренных на объекты и в технические средства электронных устройств перехвата информации и т.д.</w:t>
      </w:r>
    </w:p>
    <w:p w:rsidR="001A7CEA" w:rsidRPr="00002BEF" w:rsidRDefault="001A7CEA" w:rsidP="001A7CE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Основными целями защиты государственной тайны в органах внутренних дел являются:</w:t>
      </w:r>
    </w:p>
    <w:p w:rsidR="001A7CEA" w:rsidRPr="00002BEF" w:rsidRDefault="001A7CEA" w:rsidP="001A7CE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lang w:eastAsia="ru-RU"/>
        </w:rPr>
        <w:t>1)предотвращение утечки, хищения, утраты, искажения, подделки информации ограниченного доступа;</w:t>
      </w:r>
    </w:p>
    <w:p w:rsidR="001A7CEA" w:rsidRPr="00002BEF" w:rsidRDefault="001A7CEA" w:rsidP="001A7CE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lang w:eastAsia="ru-RU"/>
        </w:rPr>
        <w:t>2)предотвращение угроз безопасности личности, общества и государства;</w:t>
      </w:r>
    </w:p>
    <w:p w:rsidR="001A7CEA" w:rsidRPr="00002BEF" w:rsidRDefault="001A7CEA" w:rsidP="001A7CE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lang w:eastAsia="ru-RU"/>
        </w:rPr>
        <w:t>3)предотвращение несанкционированных действий по уничтожению, модификации, искажению, копированию, блокированию информации ограниченного доступа;</w:t>
      </w:r>
    </w:p>
    <w:p w:rsidR="001A7CEA" w:rsidRPr="00002BEF" w:rsidRDefault="001A7CEA" w:rsidP="001A7CE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lang w:eastAsia="ru-RU"/>
        </w:rPr>
        <w:t>4)защита конституционных прав граждан на сохранение личной тайны и конфиденциальности персональных данных;</w:t>
      </w:r>
    </w:p>
    <w:p w:rsidR="001A7CEA" w:rsidRPr="00002BEF" w:rsidRDefault="001A7CEA" w:rsidP="001A7CE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sz w:val="28"/>
          <w:szCs w:val="28"/>
          <w:lang w:eastAsia="ru-RU"/>
        </w:rPr>
        <w:t>5)сохранение государственной тайны и конфиденциальности документальной информации.</w:t>
      </w:r>
    </w:p>
    <w:p w:rsidR="001A7CEA" w:rsidRPr="00002BEF" w:rsidRDefault="001A7CEA" w:rsidP="001A7CE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BE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Сегодня информационная инфраструктура, информационные ресурсы становятся ареной межгосударственной борьбы за мировое лидерство.</w:t>
      </w:r>
      <w:r w:rsidRPr="00002BEF">
        <w:rPr>
          <w:rFonts w:ascii="Times New Roman" w:hAnsi="Times New Roman" w:cs="Times New Roman"/>
          <w:sz w:val="28"/>
          <w:szCs w:val="28"/>
          <w:lang w:eastAsia="ru-RU"/>
        </w:rPr>
        <w:t> Поэтому на государственном уровне защите подлежит любая документированная информация, неправомерное обращение к которой может нанести ущерб ее собственнику, владельцу, пользователю и иному лицу.</w:t>
      </w:r>
    </w:p>
    <w:p w:rsidR="001E4043" w:rsidRDefault="001E4043"/>
    <w:sectPr w:rsidR="001E4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C3"/>
    <w:rsid w:val="000848C3"/>
    <w:rsid w:val="001A7CEA"/>
    <w:rsid w:val="001E4043"/>
    <w:rsid w:val="00AE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C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C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2474</Characters>
  <Application>Microsoft Office Word</Application>
  <DocSecurity>0</DocSecurity>
  <Lines>20</Lines>
  <Paragraphs>5</Paragraphs>
  <ScaleCrop>false</ScaleCrop>
  <Company>XTreme.ws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2020-11-06T08:42:00Z</dcterms:created>
  <dcterms:modified xsi:type="dcterms:W3CDTF">2020-11-06T08:44:00Z</dcterms:modified>
</cp:coreProperties>
</file>