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87" w:rsidRPr="000F1587" w:rsidRDefault="00445DFC" w:rsidP="000F1587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ОСНОВЫ </w:t>
      </w:r>
      <w:r w:rsidR="000F1587" w:rsidRPr="000F1587">
        <w:rPr>
          <w:rFonts w:ascii="Times New Roman" w:eastAsia="Calibri" w:hAnsi="Times New Roman" w:cs="Times New Roman"/>
          <w:b/>
          <w:sz w:val="28"/>
          <w:szCs w:val="28"/>
        </w:rPr>
        <w:t>ЭКОЛОГИЧЕСКО</w:t>
      </w:r>
      <w:r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="000F1587" w:rsidRPr="000F1587">
        <w:rPr>
          <w:rFonts w:ascii="Times New Roman" w:eastAsia="Calibri" w:hAnsi="Times New Roman" w:cs="Times New Roman"/>
          <w:b/>
          <w:sz w:val="28"/>
          <w:szCs w:val="28"/>
        </w:rPr>
        <w:t xml:space="preserve"> ПРАВ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bookmarkStart w:id="0" w:name="_GoBack"/>
      <w:bookmarkEnd w:id="0"/>
    </w:p>
    <w:p w:rsidR="000F1587" w:rsidRPr="000F1587" w:rsidRDefault="000F1587" w:rsidP="000F1587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587">
        <w:rPr>
          <w:rFonts w:ascii="Times New Roman" w:eastAsia="Calibri" w:hAnsi="Times New Roman" w:cs="Times New Roman"/>
          <w:sz w:val="28"/>
          <w:szCs w:val="28"/>
        </w:rPr>
        <w:t>Задание:</w:t>
      </w:r>
    </w:p>
    <w:p w:rsidR="000F1587" w:rsidRPr="000F1587" w:rsidRDefault="000F1587" w:rsidP="000F1587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587">
        <w:rPr>
          <w:rFonts w:ascii="Times New Roman" w:eastAsia="Calibri" w:hAnsi="Times New Roman" w:cs="Times New Roman"/>
          <w:sz w:val="28"/>
          <w:szCs w:val="28"/>
        </w:rPr>
        <w:t>1. Законспектировать лекцию</w:t>
      </w:r>
    </w:p>
    <w:p w:rsidR="000F1587" w:rsidRDefault="000F1587" w:rsidP="000F1587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587">
        <w:rPr>
          <w:rFonts w:ascii="Times New Roman" w:eastAsia="Calibri" w:hAnsi="Times New Roman" w:cs="Times New Roman"/>
          <w:sz w:val="28"/>
          <w:szCs w:val="28"/>
        </w:rPr>
        <w:t>2. Выучить лекцию (наизусть выучить все определения в лекции)</w:t>
      </w:r>
    </w:p>
    <w:p w:rsidR="000F1587" w:rsidRPr="000F1587" w:rsidRDefault="000F1587" w:rsidP="000F1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Bold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0F1587">
        <w:rPr>
          <w:rFonts w:ascii="Times New Roman" w:eastAsia="Times-Bold" w:hAnsi="Times New Roman" w:cs="Times New Roman"/>
          <w:sz w:val="28"/>
          <w:szCs w:val="28"/>
        </w:rPr>
        <w:t xml:space="preserve">Подготовить письменные ответы на </w:t>
      </w:r>
      <w:r w:rsidR="008C49BE">
        <w:rPr>
          <w:rFonts w:ascii="Times New Roman" w:eastAsia="Times-Bold" w:hAnsi="Times New Roman" w:cs="Times New Roman"/>
          <w:sz w:val="28"/>
          <w:szCs w:val="28"/>
        </w:rPr>
        <w:t>контрольные вопросы</w:t>
      </w:r>
    </w:p>
    <w:p w:rsidR="000F1587" w:rsidRPr="000F1587" w:rsidRDefault="000F1587" w:rsidP="000F1587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63B8" w:rsidRDefault="000F1587" w:rsidP="00D506D1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F1587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D506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Экологическое нормирование</w:t>
      </w:r>
      <w:r w:rsidR="003763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0F1587" w:rsidRPr="00D506D1" w:rsidRDefault="00D506D1" w:rsidP="003763B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0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Нормативами качества окружающей природной среды</w:t>
      </w:r>
      <w:r w:rsidR="000F1587" w:rsidRPr="00D506D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D50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Предельно допустимые нормативы</w:t>
      </w:r>
      <w:r w:rsidR="000F1587" w:rsidRPr="00D506D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D50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Нормирование</w:t>
      </w:r>
      <w:r w:rsidR="000F1587" w:rsidRPr="00D506D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506D1" w:rsidRPr="00D506D1" w:rsidRDefault="00D506D1" w:rsidP="00D50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нормированием в области природопользования и охраны окружающей среды понимается установление нормативов качества окружающей среды, нормативов допустимого воздействия на окружающую среду при осуществлении хозяйственной и иной деятельности, иных нормативов в области охраны окружающей среды, а также государственных стандартов и иных нормативных документов в области охраны окружающей среды. Нормирование в области охраны окружающей среды осуществляется в целях государственного регулирования воздействия хозяйственной и иной деятельности на окружающую среду, гарантирующего сохранение благоприятной окружающей среды и обеспечение экологической безопасности.</w:t>
      </w:r>
    </w:p>
    <w:p w:rsidR="00D506D1" w:rsidRPr="00D506D1" w:rsidRDefault="00D506D1" w:rsidP="00D50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природоохранительной практике России нормирование с давних пор служит одной из основных мер охраны окружающей среды.</w:t>
      </w:r>
    </w:p>
    <w:p w:rsidR="00D506D1" w:rsidRPr="00D506D1" w:rsidRDefault="00D506D1" w:rsidP="00D50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экологическим законодательством нормативы качества окружающей среды едины для всей территории России. Одновременно допускается, что с учетом природно-климатических особенностей, а также повышенной социальной ценности отдельных территорий (заповедников, заказников, курортных и рекреационных территорий) для них устанавливаются более строгие нормативы. </w:t>
      </w: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Потребность в дифференциации нормативов качества окружающей среды возникает также в связи с наличием на территории России различных природных и климатических зон и, соответственно, с разной реакцией растительных и животных организмов на однотипные воздействия.</w:t>
      </w:r>
    </w:p>
    <w:p w:rsidR="00D506D1" w:rsidRPr="00D506D1" w:rsidRDefault="00D506D1" w:rsidP="00D50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Нормативами качества окружающей природной среды являются предельно допустимые нормы воздействия на окружающую природную среду со стороны антропогенной деятельности человека. Предельно допустимые нормативы - своего рода компромисс между экономикой и экологией, компромисс вынужденный. Нормативы качества окружающей среды устанавливаются для оценки состояния окружающей среды в целях сохранения естественных экологических систем, генетического фонда растений, животных и других организмов.</w:t>
      </w:r>
    </w:p>
    <w:p w:rsidR="00D506D1" w:rsidRPr="00D506D1" w:rsidRDefault="00D506D1" w:rsidP="00D506D1">
      <w:p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нормативам качества окружающей среды относятся:</w:t>
      </w:r>
    </w:p>
    <w:p w:rsidR="00D506D1" w:rsidRPr="00D506D1" w:rsidRDefault="00D506D1" w:rsidP="00D50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нормативы, установленные в соответствии с химическими показателями состояния окружающей среды, в том числе нормативы предельно допустимых концентраций химических веществ, включая радиоактивные вещества;</w:t>
      </w:r>
    </w:p>
    <w:p w:rsidR="00D506D1" w:rsidRPr="00D506D1" w:rsidRDefault="00D506D1" w:rsidP="00D50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нормативы, установленные в соответствии с физическими показателями состояния окружающей среды, в том числе с показателями уровней радиоактивности и тепла;</w:t>
      </w:r>
    </w:p>
    <w:p w:rsidR="00D506D1" w:rsidRPr="00D506D1" w:rsidRDefault="00D506D1" w:rsidP="00D50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нормативы, установленные в соответствии с биологическими показателями состояния окружающей среды, в том числе видов и групп растений, животных и других организмов, используемых как индикаторы качества окружающей среды, а также нормативы предельно допустимых концентраций микроорганизмов;</w:t>
      </w:r>
    </w:p>
    <w:p w:rsidR="00D506D1" w:rsidRPr="00D506D1" w:rsidRDefault="00D506D1" w:rsidP="00D50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нормативы качества окружающей среды.</w:t>
      </w:r>
    </w:p>
    <w:p w:rsidR="00D506D1" w:rsidRPr="00D506D1" w:rsidRDefault="00D506D1" w:rsidP="00D506D1">
      <w:p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нормативов качества лежат три показателя:</w:t>
      </w:r>
    </w:p>
    <w:p w:rsidR="00D506D1" w:rsidRPr="00D506D1" w:rsidRDefault="00D506D1" w:rsidP="00D50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(пороговый уровень угрозы здоровью человека, его генетической программе);</w:t>
      </w:r>
    </w:p>
    <w:p w:rsidR="00D506D1" w:rsidRPr="00D506D1" w:rsidRDefault="00D506D1" w:rsidP="00D50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технологический (способность экономики обеспечить выполнение установленных пределов воздействия на человека и среду его жизни);</w:t>
      </w:r>
    </w:p>
    <w:p w:rsidR="00D506D1" w:rsidRPr="00D506D1" w:rsidRDefault="00D506D1" w:rsidP="00D50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научно-технический (способность научно-технических средств контролировать соблюдение пределов воздействия по всем его параметрам).</w:t>
      </w:r>
    </w:p>
    <w:p w:rsidR="00D506D1" w:rsidRPr="00D506D1" w:rsidRDefault="00D506D1" w:rsidP="00D50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 становится юридически обязательным с момента утверждения его компетентным органом (Госкомсанэпиднадзор России и Минприроды России). Утверждаются эти нормативы по согласованию с другими специально уполномоченными государственными органами в области охраны окружающей среды.</w:t>
      </w:r>
    </w:p>
    <w:p w:rsidR="00D506D1" w:rsidRPr="00D506D1" w:rsidRDefault="00D506D1" w:rsidP="00D50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нормативы качества окружающей природной среды подразделяются на три группы.</w:t>
      </w:r>
    </w:p>
    <w:p w:rsidR="00D506D1" w:rsidRPr="00D506D1" w:rsidRDefault="00D506D1" w:rsidP="00D50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Первую группу</w:t>
      </w:r>
      <w:r w:rsidRPr="00D506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 санитарно-гигиенические нормативы. К ним относятся нормативы предельно допустимых концентраций вредных веществ - химических, биологических, физических воздействий и др., нормативы санитарных, защитных зон, предельно допустимых уровней радиационного воздействия и др. Цель таких нормативов - определить показатели качества окружающей среды применительно к здоровью человека.</w:t>
      </w:r>
    </w:p>
    <w:p w:rsidR="00D506D1" w:rsidRPr="00D506D1" w:rsidRDefault="00D506D1" w:rsidP="00D50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нормативам предельно допустимого вредного воздействия на состояние окружающей среды относятся также нормативы предельно допустимых уровней шума, вибрации, магнитных полей и иных вредных физических воздействий; нормативы предельно допустимого уровня радиационного воздействия; предельно допустимые нормы применения </w:t>
      </w:r>
      <w:proofErr w:type="spellStart"/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агрохимикатов</w:t>
      </w:r>
      <w:proofErr w:type="spellEnd"/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сельском хозяйстве. Сюда же можно отнести лимиты размещения отходов. Названные нормативы устанавливаются для отдельных источников воздействий на природу.</w:t>
      </w:r>
    </w:p>
    <w:p w:rsidR="00D506D1" w:rsidRPr="00D506D1" w:rsidRDefault="00D506D1" w:rsidP="00D50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Вторую группу</w:t>
      </w:r>
      <w:r w:rsidRPr="00D506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образуют экологические нормативы. К ним относятся нормативы выбросов, сбросов вредных веществ (ПДВ). Они устанавливают требования к источнику вредного воздействия, ограничивая его деятельность определенной пороговой величиной. К экологическим нормативам могут </w:t>
      </w: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быть отнесены всякие другие требования, предъявляемые к источникам (стационарным, передвижным) с целью охраны окружающей природной среды и здоровья человека. В отличие от стационарных источников, для которых устанавливаются индивидуальные нормативы с учетом специфики их воздействия на окружающую среду, для транспортных и иных передвижных средств и установок определяются нормативы для модели.</w:t>
      </w:r>
    </w:p>
    <w:p w:rsidR="00D506D1" w:rsidRPr="00D506D1" w:rsidRDefault="00D506D1" w:rsidP="00D50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третью группу</w:t>
      </w:r>
      <w:r w:rsidRPr="00D506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нормативов входят так называемые вспомогательные нормы и правила. Их главная цель состоит в обеспечении единства в употребляемой терминологии, в деятельности организационных структур и в правовом регулировании экологических отношений.</w:t>
      </w:r>
    </w:p>
    <w:p w:rsidR="008C49BE" w:rsidRDefault="008C49BE" w:rsidP="000F158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9BE" w:rsidRPr="008C49BE" w:rsidRDefault="008C49BE" w:rsidP="008C49B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4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Контрольные вопросы:</w:t>
      </w:r>
    </w:p>
    <w:p w:rsidR="004B7EFB" w:rsidRPr="00D506D1" w:rsidRDefault="00D506D1" w:rsidP="00D506D1">
      <w:pPr>
        <w:pStyle w:val="a3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506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нормативам качества окружающей природной среды</w:t>
      </w:r>
      <w:r w:rsidRPr="00D506D1">
        <w:rPr>
          <w:rFonts w:ascii="Times New Roman" w:eastAsia="Calibri" w:hAnsi="Times New Roman" w:cs="Times New Roman"/>
          <w:sz w:val="28"/>
          <w:szCs w:val="28"/>
        </w:rPr>
        <w:t xml:space="preserve"> и п</w:t>
      </w:r>
      <w:r w:rsidRPr="00D506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редельно допустимым нормативов</w:t>
      </w:r>
      <w:r w:rsidRPr="00D506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06D1" w:rsidRPr="00D506D1" w:rsidRDefault="00D506D1" w:rsidP="00D506D1">
      <w:pPr>
        <w:pStyle w:val="a3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A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компетенцию которых входит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</w:t>
      </w:r>
      <w:r w:rsidR="00AB5A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нормативов качества окружающей природной среды.</w:t>
      </w:r>
    </w:p>
    <w:p w:rsidR="008C49BE" w:rsidRPr="008C49BE" w:rsidRDefault="008C49BE" w:rsidP="008C49BE"/>
    <w:p w:rsidR="000F1587" w:rsidRPr="008C49BE" w:rsidRDefault="000F1587" w:rsidP="008C49BE"/>
    <w:sectPr w:rsidR="000F1587" w:rsidRPr="008C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DA8"/>
    <w:multiLevelType w:val="hybridMultilevel"/>
    <w:tmpl w:val="46443526"/>
    <w:lvl w:ilvl="0" w:tplc="5FE41CC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856B81"/>
    <w:multiLevelType w:val="multilevel"/>
    <w:tmpl w:val="1C5C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C6610"/>
    <w:multiLevelType w:val="hybridMultilevel"/>
    <w:tmpl w:val="A286755E"/>
    <w:lvl w:ilvl="0" w:tplc="5FE41CC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24742"/>
    <w:multiLevelType w:val="multilevel"/>
    <w:tmpl w:val="E878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DB59C3"/>
    <w:multiLevelType w:val="multilevel"/>
    <w:tmpl w:val="B2F4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DA21B0"/>
    <w:multiLevelType w:val="hybridMultilevel"/>
    <w:tmpl w:val="A8206B2C"/>
    <w:lvl w:ilvl="0" w:tplc="72384FB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7005C6"/>
    <w:multiLevelType w:val="multilevel"/>
    <w:tmpl w:val="6646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24"/>
    <w:rsid w:val="00054748"/>
    <w:rsid w:val="000F1587"/>
    <w:rsid w:val="003763B8"/>
    <w:rsid w:val="00445DFC"/>
    <w:rsid w:val="004B7EFB"/>
    <w:rsid w:val="00774643"/>
    <w:rsid w:val="008C49BE"/>
    <w:rsid w:val="00AB5A17"/>
    <w:rsid w:val="00D506D1"/>
    <w:rsid w:val="00E20924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2020-11-13T09:17:00Z</dcterms:created>
  <dcterms:modified xsi:type="dcterms:W3CDTF">2020-11-25T13:25:00Z</dcterms:modified>
</cp:coreProperties>
</file>