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72" w:rsidRPr="00112F53" w:rsidRDefault="004E7A72" w:rsidP="004E7A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12F53">
        <w:rPr>
          <w:rFonts w:ascii="Times New Roman" w:hAnsi="Times New Roman" w:cs="Times New Roman"/>
          <w:b/>
          <w:sz w:val="28"/>
          <w:szCs w:val="28"/>
        </w:rPr>
        <w:t>.11.20г. по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2F53">
        <w:rPr>
          <w:rFonts w:ascii="Times New Roman" w:hAnsi="Times New Roman" w:cs="Times New Roman"/>
          <w:b/>
          <w:sz w:val="28"/>
          <w:szCs w:val="28"/>
        </w:rPr>
        <w:t>.11.20г.</w:t>
      </w:r>
    </w:p>
    <w:p w:rsidR="004E7A72" w:rsidRDefault="004E7A72" w:rsidP="004E7A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>Дисциплина: Криминология и ПП</w:t>
      </w:r>
    </w:p>
    <w:p w:rsidR="004E7A72" w:rsidRPr="00112F53" w:rsidRDefault="004E7A72" w:rsidP="004E7A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72" w:rsidRDefault="004E7A72" w:rsidP="004E7A7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12F53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Составить конспект в тетрадь и выполнить з</w:t>
      </w:r>
      <w:r w:rsidRPr="00112F5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BD7849" w:rsidRDefault="00BD7849"/>
    <w:p w:rsidR="004E7A72" w:rsidRDefault="004E7A72"/>
    <w:p w:rsidR="004E7A72" w:rsidRPr="00A407C1" w:rsidRDefault="004E7A72" w:rsidP="004E7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C1">
        <w:rPr>
          <w:rFonts w:ascii="Times New Roman" w:hAnsi="Times New Roman" w:cs="Times New Roman"/>
          <w:b/>
          <w:sz w:val="28"/>
          <w:szCs w:val="28"/>
        </w:rPr>
        <w:t>Тема 2. Криминологическая характеристика преступлений против общественной безопасности</w:t>
      </w:r>
    </w:p>
    <w:p w:rsidR="004E7A72" w:rsidRPr="00A407C1" w:rsidRDefault="004E7A72" w:rsidP="004E7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A72" w:rsidRPr="00A407C1" w:rsidRDefault="004E7A72" w:rsidP="004E7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Общественная безопасность - это состояние общества, характеризующееся его спокойствием и стабильностью, неприкосновенностью личности и собственности, нормальным функционированием государственных и общественных институтов.</w:t>
      </w:r>
    </w:p>
    <w:p w:rsidR="004E7A72" w:rsidRPr="00A407C1" w:rsidRDefault="004E7A72" w:rsidP="004E7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Преступные посягательства на общественную безопасность охватывают значительное количество предусмотренных законодательством уголовно наказуемых деяний, которые могут быть объединены в три основные группы:</w:t>
      </w:r>
    </w:p>
    <w:p w:rsidR="004E7A72" w:rsidRPr="00A407C1" w:rsidRDefault="004E7A72" w:rsidP="004E7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7C1">
        <w:rPr>
          <w:rFonts w:ascii="Times New Roman" w:hAnsi="Times New Roman" w:cs="Times New Roman"/>
          <w:sz w:val="28"/>
          <w:szCs w:val="28"/>
        </w:rPr>
        <w:t>- непосредственно посягающие на общественную безопасность (насильственный захват власти; террористический акт и иные преступления террористического характера; бандитизм; посягательство на жизнь государственного или общественного деятеля; захват заложника; организация незаконного вооруженного формирования или участие в нем; организация преступного сообщества, деятельности экстремистской организации; массовые беспорядки; вооруженный мятеж; диверсия; хулиганство; пиратство; вовлечение в совершение преступлений террористического характера или иное содействие их совершению;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приведение в негодность объектов жизнеобеспечения; угон судна воздушного или водного транспорта либо железнодорожного подвижного состава и др.);</w:t>
      </w:r>
    </w:p>
    <w:p w:rsidR="004E7A72" w:rsidRPr="00A407C1" w:rsidRDefault="004E7A72" w:rsidP="004E7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 причиняющие ущерб общественной безопасности в результате нарушения правил обращения с источниками повышенной опасности, повлекшего тяжкие последстви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>нарушение правил пожарной безопасности, безопасности на объектах атомной энергетики, при ведении горных, строительных или иных работ, на взрывоопасных объектах; небрежное хранение оружия, ненадлежащее исполнение обязанностей по его охране; экологические преступления и т. п.);</w:t>
      </w:r>
    </w:p>
    <w:p w:rsidR="004E7A72" w:rsidRPr="00A407C1" w:rsidRDefault="004E7A72" w:rsidP="004E7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7C1">
        <w:rPr>
          <w:rFonts w:ascii="Times New Roman" w:hAnsi="Times New Roman" w:cs="Times New Roman"/>
          <w:sz w:val="28"/>
          <w:szCs w:val="28"/>
        </w:rPr>
        <w:t>- наносящие ущерб общественной безопасности в результате совершения конкретных деяний, предметом либо объектом посягательства которых являются источники повышенной опасности (незаконное обращение с радиоактивными материалами, их хищение либо вымогательство; незаконное приобретение, передача, сбыт, хранение, перевозка или ношение оружия, боеприпасов, взрывчатых веществ и взрывных устройств; незаконное изготовление оружия, его хищение либо вымогательство; контрабанда оружия, взрывчатых веществ и взрывных устройств;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прекращение подачи электроэнергии).</w:t>
      </w:r>
    </w:p>
    <w:p w:rsidR="004E7A72" w:rsidRPr="00A407C1" w:rsidRDefault="004E7A72" w:rsidP="004E7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lastRenderedPageBreak/>
        <w:t>Наряду с существованием общего объекта преступного посягательства, все указанные преступления обладают некоторыми криминологическими особенностями.</w:t>
      </w:r>
    </w:p>
    <w:p w:rsidR="004E7A72" w:rsidRPr="00A407C1" w:rsidRDefault="004E7A72" w:rsidP="004E7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Важнейшей среди них является особая общественная опасность данных преступлений, нанесение в результате их совершения прямого или косвенного ущерба общественной безопасности в целом, безопасности личности, собственности - в частности.</w:t>
      </w:r>
    </w:p>
    <w:p w:rsidR="004E7A72" w:rsidRPr="00A407C1" w:rsidRDefault="004E7A72" w:rsidP="004E7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Хотя общее число преступлений, посягающих на общественную безопасность и общественный порядок (ежегодно около 210 тыс.), составляет незначительную часть всего объема преступности в стране (7-7,5%), последствия их совершения, наносимый при этом моральный и материальный ущерб обществу чрезвычайно велики.</w:t>
      </w:r>
    </w:p>
    <w:p w:rsidR="004E7A72" w:rsidRPr="00A407C1" w:rsidRDefault="004E7A72" w:rsidP="004E7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Наблюдается небольшой, но стабильный рост числа рассматриваемых преступлений. За последние годы их количество возросло примерно на 10% при ежегодном приросте, составляющем 5-7%.</w:t>
      </w:r>
    </w:p>
    <w:p w:rsidR="004E7A72" w:rsidRPr="00A407C1" w:rsidRDefault="004E7A72" w:rsidP="004E7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В структуре преступлений против общественной безопасности и общественного порядка преобладают хулиганство (62,2%); действия, связанные с незаконным оборотом оружия (31,9%).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В то же время относительно невелико количество таких особо опасных преступлений, как террористический акт (0,15%); бандитизм (0,2%); захват заложника (0,01%); организация преступного сообщества (0,05%) либо незаконного вооруженного формирования (0,08%); вандализм (0,28%); нарушение различных правил безопасности (0,3%), хотя именно эти преступления наносят наиболее тяжкий вред общественной безопасности либо создают для нее существенную угрозу.</w:t>
      </w:r>
      <w:proofErr w:type="gramEnd"/>
    </w:p>
    <w:p w:rsidR="004E7A72" w:rsidRPr="00A407C1" w:rsidRDefault="004E7A72" w:rsidP="004E7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Большинству лиц, совершающих наиболее тяжкие преступления против общественной безопасности, 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присущиумы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пенный характер вины, применение насилия как способа совершения общественно опасного деяния, а также использование в качестве орудия преступления либо объекта посягательства предметов, являющихся источником повышенной опасности (оружие, взрывные устройства, взрывчатые, радиоактивные материалы и т. п.).</w:t>
      </w:r>
    </w:p>
    <w:p w:rsidR="004E7A72" w:rsidRPr="00A407C1" w:rsidRDefault="004E7A72" w:rsidP="004E7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Характеристика детерминантов совершения преступлений против общественной безопасности, личности преступника и мер их предупреждения более конкретно рассматривается при последующем криминологическом анализе терроризма и незаконного оборота оружия.</w:t>
      </w:r>
    </w:p>
    <w:p w:rsidR="004E7A72" w:rsidRDefault="004E7A72" w:rsidP="004E7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A72" w:rsidRDefault="004E7A72" w:rsidP="004E7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A72" w:rsidRDefault="004E7A72">
      <w:pPr>
        <w:rPr>
          <w:rFonts w:ascii="Times New Roman" w:hAnsi="Times New Roman" w:cs="Times New Roman"/>
          <w:b/>
          <w:sz w:val="28"/>
          <w:szCs w:val="28"/>
        </w:rPr>
      </w:pPr>
      <w:r w:rsidRPr="004E7A72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E7A72" w:rsidRPr="004E7A72" w:rsidRDefault="004E7A72" w:rsidP="004E7A72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Pr="004E7A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Понятие и криминологические особенности преступлений против общественной безопасности</w:t>
        </w:r>
      </w:hyperlink>
    </w:p>
    <w:p w:rsidR="004E7A72" w:rsidRPr="004E7A72" w:rsidRDefault="004E7A72">
      <w:pPr>
        <w:rPr>
          <w:rFonts w:ascii="Times New Roman" w:hAnsi="Times New Roman" w:cs="Times New Roman"/>
          <w:b/>
          <w:sz w:val="28"/>
          <w:szCs w:val="28"/>
        </w:rPr>
      </w:pPr>
    </w:p>
    <w:sectPr w:rsidR="004E7A72" w:rsidRPr="004E7A72" w:rsidSect="004E7A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9CD"/>
    <w:multiLevelType w:val="multilevel"/>
    <w:tmpl w:val="350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72"/>
    <w:rsid w:val="004E7A72"/>
    <w:rsid w:val="00B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A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E7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5.biz/pravo/k008/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2020-11-12T07:57:00Z</dcterms:created>
  <dcterms:modified xsi:type="dcterms:W3CDTF">2020-11-12T08:00:00Z</dcterms:modified>
</cp:coreProperties>
</file>