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3" w:rsidRPr="00112F53" w:rsidRDefault="00112F53" w:rsidP="00112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>с 15.11.20г. по 20.11.20г.</w:t>
      </w:r>
    </w:p>
    <w:p w:rsidR="00112F53" w:rsidRDefault="00112F53" w:rsidP="00112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>Дисциплина: Криминология и ПП</w:t>
      </w:r>
    </w:p>
    <w:p w:rsidR="00112F53" w:rsidRPr="00112F53" w:rsidRDefault="00112F53" w:rsidP="00112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53" w:rsidRDefault="00112F53" w:rsidP="00112F53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12F53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конспект в тетрадь и выполнить з</w:t>
      </w:r>
      <w:r w:rsidRPr="00112F5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112F53" w:rsidRPr="00112F53" w:rsidRDefault="00112F53" w:rsidP="00112F53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112F53" w:rsidRDefault="00112F53" w:rsidP="00112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>Тема 1</w:t>
      </w:r>
      <w:r w:rsidR="00EB02D4">
        <w:rPr>
          <w:rFonts w:ascii="Times New Roman" w:hAnsi="Times New Roman" w:cs="Times New Roman"/>
          <w:b/>
          <w:sz w:val="28"/>
          <w:szCs w:val="28"/>
        </w:rPr>
        <w:t>.</w:t>
      </w:r>
      <w:r w:rsidRPr="00112F53">
        <w:rPr>
          <w:rFonts w:ascii="Times New Roman" w:hAnsi="Times New Roman" w:cs="Times New Roman"/>
          <w:b/>
          <w:sz w:val="28"/>
          <w:szCs w:val="28"/>
        </w:rPr>
        <w:t xml:space="preserve"> Криминологическая характеристика преступлений против личности</w:t>
      </w:r>
    </w:p>
    <w:p w:rsidR="00112F53" w:rsidRPr="00112F53" w:rsidRDefault="00112F53" w:rsidP="00112F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В правовой литературе различают насильственные, насильственно-корыстные и корыстные преступления. В группу насильственных преступлений входят посягательства, при которых физическое и психическое насилие над личностью является способом их совершения, средством достижения преступной цели. Среди таких преступлений основное место занимают умышленные убийства, телесные повреждения и изнасилования.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Для преступления против личности характерно, в сравнении с другими преступными посягательствами, внутреннее единство. Эти преступления отличаются очень высокой степенью общественной опасности и особой тяжестью последствий. Они причиняют огромный, порой непоправимый вред общественным отношениям. И, наконец, именно преступления против личности определяют характеристику всей насильственной преступности и оказывают влияние на состояние преступности в целом и безопасности личности в государстве.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 xml:space="preserve">Круг насильственных преступлений разнообразен. Мы будем акцентировать внимание на наиболее опасных проявлениях насильственной преступности – насильственных преступлениях против личности. К таким преступлениям относятся преступные деяния, объектом которых является человек. Это преступления </w:t>
      </w:r>
      <w:proofErr w:type="gramStart"/>
      <w:r w:rsidRPr="00112F5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12F53">
        <w:rPr>
          <w:rFonts w:ascii="Times New Roman" w:hAnsi="Times New Roman" w:cs="Times New Roman"/>
          <w:sz w:val="28"/>
          <w:szCs w:val="28"/>
        </w:rPr>
        <w:t>:</w:t>
      </w:r>
    </w:p>
    <w:p w:rsidR="00112F53" w:rsidRPr="00112F53" w:rsidRDefault="00112F53" w:rsidP="0011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- жизни: умышленное убийство; убийство матерью новорожденного ребенка; убийство, совершенное в состоянии аффекта; убийство при превышении пределов необходимой обороны; причинение смерти по неосторожности; доведение до самоубийства и др.;</w:t>
      </w:r>
    </w:p>
    <w:p w:rsidR="00112F53" w:rsidRPr="00112F53" w:rsidRDefault="00112F53" w:rsidP="0011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- здоровья человека, куда относятся: умышленное причинение тяжкого вреда здоровью; причинение тяжкого или средней тяжести вреда здоровью в состоянии эффекта; причинение тяжкого или средней тяжести вреда здоровью при превышении пределов необходимой обороны; умышленное причинение легкого вреда здоровью; побои; истязания; причинение тяжкого или средней тяжести вреда здоровью по неосторожности; угроза убийством или причинением тяжкого вреда здоровью и принуждение к изъятию органов человека для трансплантации;</w:t>
      </w:r>
    </w:p>
    <w:p w:rsidR="00112F53" w:rsidRPr="00112F53" w:rsidRDefault="00112F53" w:rsidP="0011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- свободы, чести и достоинства личности – это похищение человека; незаконное лишение свободы; незаконное помещение в психиатрический стационар;</w:t>
      </w:r>
    </w:p>
    <w:p w:rsidR="00112F53" w:rsidRPr="00112F53" w:rsidRDefault="00112F53" w:rsidP="0011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- половой неприкосновенности и половой свободы: изнасилование; насильственные действия сексуального характера понуждение к действиям сексуального характера.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lastRenderedPageBreak/>
        <w:t>В структуре насильственной преступности постоянно возрастает доля предумышленных преступлений. Для них характерны планирование преступного акта, его подготовка, разработка мероприятий по сокрытию посягательства, его следов или конкретных участников. С заранее обдуманным умыслом совершаются около 20% тяжких телесных повреждений, 32% (а по некоторым данным – 50%) умышленных убийств, 64% изнасилований.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Насильственная преступность приобретает организованные формы. Появляются преступные группы, ориентированные на достижение преступных целей при помощи насилия.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Большую общественную опасность имеют насильственные преступления, совершаемые на улицах городов и поселков. Так называемая уличная преступность вырастает до масштабов национальной проблемы. В соответствии с данными регистрации на улицах, площадях, в скверах и парках совершаются каждое девятое изнасилование, каждое восьмое умышленное убийство, каждое четвертое – пятое тяжкое телесное повреждение, каждое третье хулиганство. Состояние уличной насильственной преступности усугубляется наличием экстремистских национально-этнических конфликтов в некоторых регионах страны. Эти конфликты сопровождаются массовыми беспорядками, погромами, поджогами, изнасилованиями и убийствами. Очевидно, что проблема уличной преступности требует кардинальных изменений в сфере охраны общественного порядка.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При оценке общей криминологической характеристики насильственных преступлений (их состояния, структуры и динамики) необходимо иметь в виду региональные, демографические, сезонные и временные особенности.</w:t>
      </w:r>
    </w:p>
    <w:p w:rsidR="00112F53" w:rsidRPr="00112F53" w:rsidRDefault="00112F53" w:rsidP="0011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 xml:space="preserve">Статистические данные и криминологические исследования показывают, что при совершении преступлений в сфере семейно-бытовых отношений практически в каждом четвертом случае преступление было прямо спровоцировано аморальным или противоправным поведением потерпевшего. </w:t>
      </w:r>
      <w:proofErr w:type="gramStart"/>
      <w:r w:rsidRPr="00112F53">
        <w:rPr>
          <w:rFonts w:ascii="Times New Roman" w:hAnsi="Times New Roman" w:cs="Times New Roman"/>
          <w:sz w:val="28"/>
          <w:szCs w:val="28"/>
        </w:rPr>
        <w:t>На основе перестроечных процессов за последнее десятилетие число зарегистрированных умышленных убийств совершенных при отягчающих обстоятельствах увеличилось вдвое; убийств при превышении пределов необходимой обороны на 33%; умышленного причинения тяжкого вреда здоровью при превышении пределов необходимой обороны на 16%. Резко увеличилось число таких преступлений против личности как захват заложников, а число зарегистрированных фактов похищения человека выросло в четырнадцать раз.</w:t>
      </w:r>
      <w:proofErr w:type="gramEnd"/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Важным признаком насильственных преступлений становится их дерзость и особая жестокость. Этот факт объясняется взаимодействиями взаимообусловленностью трех явлений.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Первое состоит в резком падении общественной нетерпимости к антиобщественному поведению.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Второе заключается в повышении степени уверенности криминальных элементов и возможности уйти от уголовной ответственности. Уголовная статистика не регистрирует количество граждан, пострадавших при пресечении преступлений или сопротивлении в процессе их совершения.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lastRenderedPageBreak/>
        <w:t>Третье явление характеризуется признаками коррупции и нарушениями законности со стороны правоохранительных органов в процессе оперативной служебной деятельности при расследовании и судебном разбирательстве по делам и материалам.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Ухудшаются социально-психические характеристики насильственных преступников. Усматривается рост случаев криминального насилия со стороны социальных слоев, которым ранее оно не было свойственно – военнослужащие, студенты, научные работники. Постоянно растет число преступлений совершаемых женщинами.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В криминальное насилие все больше вовлекается молодежь. Среди насильственных преступников возрастает доля лиц, имеющих психические, сексуальные отклонения, поражение центральной нервной системы и другие заболевания. Растет доля рецидивной преступности.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 xml:space="preserve">Все эти обстоятельства говорят о социальной </w:t>
      </w:r>
      <w:proofErr w:type="spellStart"/>
      <w:r w:rsidRPr="00112F53">
        <w:rPr>
          <w:rFonts w:ascii="Times New Roman" w:hAnsi="Times New Roman" w:cs="Times New Roman"/>
          <w:sz w:val="28"/>
          <w:szCs w:val="28"/>
        </w:rPr>
        <w:t>разрегулированности</w:t>
      </w:r>
      <w:proofErr w:type="spellEnd"/>
      <w:r w:rsidRPr="00112F53">
        <w:rPr>
          <w:rFonts w:ascii="Times New Roman" w:hAnsi="Times New Roman" w:cs="Times New Roman"/>
          <w:sz w:val="28"/>
          <w:szCs w:val="28"/>
        </w:rPr>
        <w:t xml:space="preserve"> в Приднестровском обществе, расслоении его на классы, неспособности государства правоохранительных органов выработать меры и положительно повлиять на криминальную ситуацию.</w:t>
      </w:r>
    </w:p>
    <w:p w:rsid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Особое место среди преступлений против личности занимают посягательства на половую неприкосновенность и половую свободу, наибольшую общественную опасность среди которых представляет изнасилование и другие насильственные действия сексуального характера. На преступления такого рода оказывают влияние падение морали и нравов, а также алкоголизация, прежде всего, молодого поколения. Изнасилования, как другие половые насильственные преступления, являются высоко латентными.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2F53">
        <w:rPr>
          <w:rFonts w:ascii="Times New Roman" w:hAnsi="Times New Roman" w:cs="Times New Roman"/>
          <w:sz w:val="28"/>
          <w:szCs w:val="28"/>
        </w:rPr>
        <w:t>ричины заключаются в особенностях возбуждения уголовных дел, только по жалобе потерпевшей, психическое, физическое, материальное давление родственников насильников, отсутствие у потерпевших веры в справедливый исход дела доверие к правоохранительным органам. По расчетам криминологов ежегодное фактическое число изнасилований может составлять около 44 тысяч факторов, а официально регистрируются только 17 – 22% от этого числа. Половина изнасилований приходится на лиц, ранее уже совершивших преступления. Почти две трети изнасилований совершаются в нетрезвом состоянии, а наибольшая преступность определяется в возрасте от 18 до 24 лет.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>По образовательному уровню преступники, совершившие изнасилование в целом не отличаются от лиц, виновных в убийствах и нанесении тяжких телесных повреждений. Так 70% из них имеют основное и среднее образование, 16 – 18% - среднее профессиональное, 2% - высшее образование. Среди жертв изнасилования более половины - лица, знакомые с преступником и по каждому второму изнасилованию, они находились в одной компании. Традиционно в изнасилованиях высока доля несовершеннолетних.</w:t>
      </w:r>
    </w:p>
    <w:p w:rsidR="00112F53" w:rsidRPr="00112F53" w:rsidRDefault="00112F53" w:rsidP="0011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53">
        <w:rPr>
          <w:rFonts w:ascii="Times New Roman" w:hAnsi="Times New Roman" w:cs="Times New Roman"/>
          <w:sz w:val="28"/>
          <w:szCs w:val="28"/>
        </w:rPr>
        <w:t xml:space="preserve">Большое влияние на поведение человека оказывает семья. Ее отсутствие с точки зрения организации профилактики преступлений является неблагоприятным, отрицательным фактором. Около 60% виновных в совершении убийств и тяжких телесных повреждений в брачных отношениях </w:t>
      </w:r>
      <w:r w:rsidRPr="00112F53">
        <w:rPr>
          <w:rFonts w:ascii="Times New Roman" w:hAnsi="Times New Roman" w:cs="Times New Roman"/>
          <w:sz w:val="28"/>
          <w:szCs w:val="28"/>
        </w:rPr>
        <w:lastRenderedPageBreak/>
        <w:t>не состояли. К ним следует добавить почти 12% преступников, у которых семейные отношения дезорганизованы.</w:t>
      </w:r>
    </w:p>
    <w:p w:rsidR="00112F53" w:rsidRPr="00112F53" w:rsidRDefault="00112F53" w:rsidP="00112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F53" w:rsidRDefault="00112F53" w:rsidP="00112F5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F53">
        <w:rPr>
          <w:rFonts w:ascii="Times New Roman" w:hAnsi="Times New Roman" w:cs="Times New Roman"/>
          <w:b/>
          <w:color w:val="000000"/>
          <w:sz w:val="28"/>
          <w:szCs w:val="28"/>
        </w:rPr>
        <w:t>Контрольные вопросы:</w:t>
      </w:r>
    </w:p>
    <w:p w:rsidR="00112F53" w:rsidRDefault="00112F53" w:rsidP="00112F5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F53" w:rsidRPr="00112F53" w:rsidRDefault="00EB02D4" w:rsidP="00EB0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B02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112F53" w:rsidRPr="00112F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Криминологическая характеристика лиц, совершающих преступления против личности.</w:t>
      </w:r>
    </w:p>
    <w:p w:rsidR="00112F53" w:rsidRPr="00EB02D4" w:rsidRDefault="00112F53" w:rsidP="00112F5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2F53" w:rsidRPr="00EB02D4" w:rsidSect="00EB0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8C8"/>
    <w:multiLevelType w:val="multilevel"/>
    <w:tmpl w:val="0982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F53"/>
    <w:rsid w:val="00112F53"/>
    <w:rsid w:val="00BD7849"/>
    <w:rsid w:val="00EB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9"/>
  </w:style>
  <w:style w:type="paragraph" w:styleId="2">
    <w:name w:val="heading 2"/>
    <w:basedOn w:val="a"/>
    <w:next w:val="a"/>
    <w:link w:val="20"/>
    <w:uiPriority w:val="9"/>
    <w:unhideWhenUsed/>
    <w:qFormat/>
    <w:rsid w:val="0011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2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12F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2020-11-12T07:45:00Z</dcterms:created>
  <dcterms:modified xsi:type="dcterms:W3CDTF">2020-11-12T07:57:00Z</dcterms:modified>
</cp:coreProperties>
</file>