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1013" w14:textId="0E1658A1" w:rsidR="000E1F2D" w:rsidRPr="000E1F2D" w:rsidRDefault="000E1F2D" w:rsidP="000E1F2D">
      <w:pPr>
        <w:jc w:val="center"/>
        <w:rPr>
          <w:rFonts w:ascii="Algerian" w:hAnsi="Algerian"/>
          <w:color w:val="4472C4" w:themeColor="accent1"/>
          <w:sz w:val="32"/>
          <w:szCs w:val="32"/>
        </w:rPr>
      </w:pPr>
      <w:r w:rsidRPr="000E1F2D">
        <w:rPr>
          <w:rFonts w:ascii="Cambria" w:hAnsi="Cambria" w:cs="Cambria"/>
          <w:color w:val="4472C4" w:themeColor="accent1"/>
          <w:sz w:val="32"/>
          <w:szCs w:val="32"/>
        </w:rPr>
        <w:t>Тема</w:t>
      </w:r>
      <w:r w:rsidRPr="000E1F2D">
        <w:rPr>
          <w:rFonts w:ascii="Algerian" w:hAnsi="Algerian"/>
          <w:color w:val="4472C4" w:themeColor="accent1"/>
          <w:sz w:val="32"/>
          <w:szCs w:val="32"/>
        </w:rPr>
        <w:t xml:space="preserve">: </w:t>
      </w:r>
      <w:r w:rsidRPr="000E1F2D">
        <w:rPr>
          <w:rFonts w:ascii="Cambria" w:hAnsi="Cambria" w:cs="Cambria"/>
          <w:color w:val="4472C4" w:themeColor="accent1"/>
          <w:sz w:val="32"/>
          <w:szCs w:val="32"/>
        </w:rPr>
        <w:t>Расцвет</w:t>
      </w:r>
      <w:r w:rsidRPr="000E1F2D">
        <w:rPr>
          <w:rFonts w:ascii="Algerian" w:hAnsi="Algerian"/>
          <w:color w:val="4472C4" w:themeColor="accent1"/>
          <w:sz w:val="32"/>
          <w:szCs w:val="32"/>
        </w:rPr>
        <w:t xml:space="preserve"> </w:t>
      </w:r>
      <w:r w:rsidRPr="000E1F2D">
        <w:rPr>
          <w:rFonts w:ascii="Cambria" w:hAnsi="Cambria" w:cs="Cambria"/>
          <w:color w:val="4472C4" w:themeColor="accent1"/>
          <w:sz w:val="32"/>
          <w:szCs w:val="32"/>
        </w:rPr>
        <w:t>Киевской</w:t>
      </w:r>
      <w:r w:rsidRPr="000E1F2D">
        <w:rPr>
          <w:rFonts w:ascii="Algerian" w:hAnsi="Algerian"/>
          <w:color w:val="4472C4" w:themeColor="accent1"/>
          <w:sz w:val="32"/>
          <w:szCs w:val="32"/>
        </w:rPr>
        <w:t xml:space="preserve"> </w:t>
      </w:r>
      <w:r w:rsidRPr="000E1F2D">
        <w:rPr>
          <w:rFonts w:ascii="Cambria" w:hAnsi="Cambria" w:cs="Cambria"/>
          <w:color w:val="4472C4" w:themeColor="accent1"/>
          <w:sz w:val="32"/>
          <w:szCs w:val="32"/>
        </w:rPr>
        <w:t>Руси</w:t>
      </w:r>
    </w:p>
    <w:p w14:paraId="3B6E9429" w14:textId="77777777" w:rsidR="000E1F2D" w:rsidRDefault="000E1F2D" w:rsidP="000E1F2D"/>
    <w:p w14:paraId="6269133D" w14:textId="77777777" w:rsidR="000E1F2D" w:rsidRDefault="000E1F2D" w:rsidP="000E1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F2D">
        <w:rPr>
          <w:rFonts w:ascii="Times New Roman" w:hAnsi="Times New Roman" w:cs="Times New Roman"/>
          <w:sz w:val="28"/>
          <w:szCs w:val="28"/>
        </w:rPr>
        <w:t xml:space="preserve">Лучшие годы Киевской Руси пришлись на времена правления князей Владимира Великого и Ярослава Мудрого. Владимир пришел к власти на Руси в ходе краткой междоусобной борьбы со своими братьями. Ярополк, князь Киевский, правивший с 972 по 980 годы, победил князя Олега, и прибрал к рукам выделенные ему </w:t>
      </w:r>
      <w:proofErr w:type="spellStart"/>
      <w:r w:rsidRPr="000E1F2D">
        <w:rPr>
          <w:rFonts w:ascii="Times New Roman" w:hAnsi="Times New Roman" w:cs="Times New Roman"/>
          <w:sz w:val="28"/>
          <w:szCs w:val="28"/>
        </w:rPr>
        <w:t>древлянские</w:t>
      </w:r>
      <w:proofErr w:type="spellEnd"/>
      <w:r w:rsidRPr="000E1F2D">
        <w:rPr>
          <w:rFonts w:ascii="Times New Roman" w:hAnsi="Times New Roman" w:cs="Times New Roman"/>
          <w:sz w:val="28"/>
          <w:szCs w:val="28"/>
        </w:rPr>
        <w:t xml:space="preserve"> земли. Владимир, выступивший в союзе с Олегом, был вынужден бежать, однако спустя два года он заручился поддержкой варягов, и сумел в 980 году захватить Киев, в ходе войны Ярополк был убит. Так можно описать период, после которого наступил расцвет Киевской Руси кратко.</w:t>
      </w:r>
      <w:r w:rsidRPr="000E1F2D">
        <w:rPr>
          <w:rFonts w:ascii="Times New Roman" w:hAnsi="Times New Roman" w:cs="Times New Roman"/>
          <w:sz w:val="28"/>
          <w:szCs w:val="28"/>
        </w:rPr>
        <w:br/>
        <w:t xml:space="preserve">При правлении Владимира I, впоследствии прозванного Великим, под единой рукой были объединены все восточнославянские города и земли. Вятичи, предгорья Карпат по обе стороны, и </w:t>
      </w:r>
      <w:proofErr w:type="spellStart"/>
      <w:r w:rsidRPr="000E1F2D">
        <w:rPr>
          <w:rFonts w:ascii="Times New Roman" w:hAnsi="Times New Roman" w:cs="Times New Roman"/>
          <w:sz w:val="28"/>
          <w:szCs w:val="28"/>
        </w:rPr>
        <w:t>червленские</w:t>
      </w:r>
      <w:proofErr w:type="spellEnd"/>
      <w:r w:rsidRPr="000E1F2D">
        <w:rPr>
          <w:rFonts w:ascii="Times New Roman" w:hAnsi="Times New Roman" w:cs="Times New Roman"/>
          <w:sz w:val="28"/>
          <w:szCs w:val="28"/>
        </w:rPr>
        <w:t xml:space="preserve"> города – все это вошло в состав Киевской Руси. Государственный аппарат был укреплен, однако при Владимире зародилась будущая разобщенность государства – важные центры были отданы на княжение сыновьям князя и полководцам. Однако при правлении Владимира государство стало мощным, оно было прекрасно защищено от набегов кочевых племен (преимущественно печенегов). Главным достижением Владимира считается введение Христианства в качестве государственной религии</w:t>
      </w:r>
    </w:p>
    <w:p w14:paraId="714B4E75" w14:textId="77777777" w:rsidR="00E8109D" w:rsidRDefault="000E1F2D" w:rsidP="000E1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F2D">
        <w:rPr>
          <w:rFonts w:ascii="Times New Roman" w:hAnsi="Times New Roman" w:cs="Times New Roman"/>
          <w:sz w:val="28"/>
          <w:szCs w:val="28"/>
        </w:rPr>
        <w:t>.</w:t>
      </w:r>
      <w:r w:rsidRPr="000E1F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Историческое значение крещения Руси.</w:t>
      </w:r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> Поначалу христианские церкви были маленькими очагами в море язычества. Лишь позднее, при поддержке государственной власти церковь стала укореняться в народной среде, в городах и селах. Но пройдет еще несколько веков, прежде чем она повсеместно возьмет верх над язычеством.</w:t>
      </w:r>
      <w:r w:rsidRPr="000E1F2D">
        <w:rPr>
          <w:rFonts w:ascii="Times New Roman" w:hAnsi="Times New Roman" w:cs="Times New Roman"/>
          <w:sz w:val="28"/>
          <w:szCs w:val="28"/>
        </w:rPr>
        <w:br/>
      </w:r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язычество так до конца и не сдалось. Русь стала страной, где осуществилось необычайное и довольно прочное сочетание христианских догматов, правил, традиций и старых языческих представлений. Возникло так называемое двоеверие. Христиане молились в церквях, клали поклоны </w:t>
      </w:r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перед домашними иконами, но одновременно справляли старые языческие праздники. Так, праздник Коляды слился с Рождеством Христовым и Крещением. Сохранился и праздник Масленицы, который и доныне отмечается перед Великим постом. Веря в Христа и святых угодников, представители всех слоев общества, но особенно простой люд, продолжали считаться с домовыми и лешими, русалками и упырями. Святой Илья-пророк очень напоминал Перуна, а святой </w:t>
      </w:r>
      <w:proofErr w:type="spellStart"/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>Вла-сий</w:t>
      </w:r>
      <w:proofErr w:type="spellEnd"/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покровитель скотоводства, сливался с древним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>елесом.</w:t>
      </w:r>
      <w:r w:rsidRPr="000E1F2D">
        <w:rPr>
          <w:rFonts w:ascii="Times New Roman" w:hAnsi="Times New Roman" w:cs="Times New Roman"/>
          <w:sz w:val="28"/>
          <w:szCs w:val="28"/>
        </w:rPr>
        <w:br/>
      </w:r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Народное сознание упорно вплетало старые языческие поверья в свой быт, приспосабливая христианскую обрядность к проверенным веками явлениям природы, которые так внимательно и точно определялись язычеством. Двоеверие стало удивительной отличительной чертой истории русского и других христианских народов, населявших Россию.</w:t>
      </w:r>
    </w:p>
    <w:p w14:paraId="496479F4" w14:textId="28CA3B22" w:rsidR="000E1F2D" w:rsidRPr="000E1F2D" w:rsidRDefault="00E8109D" w:rsidP="000E1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0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Правление Ярослава Мудрого</w:t>
      </w:r>
      <w:r w:rsidR="000E1F2D" w:rsidRPr="00E8109D">
        <w:rPr>
          <w:rFonts w:ascii="Times New Roman" w:hAnsi="Times New Roman" w:cs="Times New Roman"/>
          <w:b/>
          <w:sz w:val="28"/>
          <w:szCs w:val="28"/>
        </w:rPr>
        <w:br/>
      </w:r>
      <w:r w:rsidR="000E1F2D" w:rsidRPr="000E1F2D">
        <w:rPr>
          <w:rFonts w:ascii="Times New Roman" w:hAnsi="Times New Roman" w:cs="Times New Roman"/>
          <w:sz w:val="28"/>
          <w:szCs w:val="28"/>
        </w:rPr>
        <w:t xml:space="preserve">Следующим правителем стал старший сын Владимира – Святополк, однако придя к власти, он уничтожил нескольких своих братьев, за что навлек на себя гнев народа. Ярослав в это время правил в Новгороде, и после непродолжительной, но упорной борьбы, Святополк убежал в Польшу. </w:t>
      </w:r>
      <w:bookmarkStart w:id="0" w:name="_GoBack"/>
      <w:bookmarkEnd w:id="0"/>
      <w:r w:rsidR="000E1F2D" w:rsidRPr="000E1F2D">
        <w:rPr>
          <w:rFonts w:ascii="Times New Roman" w:hAnsi="Times New Roman" w:cs="Times New Roman"/>
          <w:sz w:val="28"/>
          <w:szCs w:val="28"/>
        </w:rPr>
        <w:t xml:space="preserve">Правление Ярослава, прозванного Мудрым, продлилось с 1019 до 1054 года. В этот период государство достигло наивысшего своего расцвета. Киев при его правлении стал одним из самых крупных европейских городов, по своим размерам он мог соперничать с Царьградом. Найденные записи указывают, что в городе было выстроено до 4 сотен церквей и 8 крупных рынков. Также в городе были выстроены Золотые ворота, в честь которых сегодня в Киеве называется одна из станций метро, а также величественный храм София Киевская, скопированный с византийской </w:t>
      </w:r>
      <w:proofErr w:type="spellStart"/>
      <w:r w:rsidR="000E1F2D" w:rsidRPr="000E1F2D">
        <w:rPr>
          <w:rFonts w:ascii="Times New Roman" w:hAnsi="Times New Roman" w:cs="Times New Roman"/>
          <w:sz w:val="28"/>
          <w:szCs w:val="28"/>
        </w:rPr>
        <w:t>Айя</w:t>
      </w:r>
      <w:proofErr w:type="spellEnd"/>
      <w:r w:rsidR="000E1F2D" w:rsidRPr="000E1F2D">
        <w:rPr>
          <w:rFonts w:ascii="Times New Roman" w:hAnsi="Times New Roman" w:cs="Times New Roman"/>
          <w:sz w:val="28"/>
          <w:szCs w:val="28"/>
        </w:rPr>
        <w:t>-София.</w:t>
      </w:r>
    </w:p>
    <w:p w14:paraId="2EA76A1F" w14:textId="3D46D2A7" w:rsidR="000E1F2D" w:rsidRPr="000E1F2D" w:rsidRDefault="000E1F2D" w:rsidP="000E1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F2D">
        <w:rPr>
          <w:rFonts w:ascii="Times New Roman" w:hAnsi="Times New Roman" w:cs="Times New Roman"/>
          <w:sz w:val="28"/>
          <w:szCs w:val="28"/>
        </w:rPr>
        <w:br/>
      </w:r>
      <w:r w:rsidRPr="000E1F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Социально-экономический строй Киевской Руси.</w:t>
      </w:r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> Земля была в те времена главным богатством, основным средством производства.</w:t>
      </w:r>
      <w:r w:rsidRPr="000E1F2D">
        <w:rPr>
          <w:rFonts w:ascii="Times New Roman" w:hAnsi="Times New Roman" w:cs="Times New Roman"/>
          <w:sz w:val="28"/>
          <w:szCs w:val="28"/>
        </w:rPr>
        <w:br/>
      </w:r>
      <w:r w:rsidRPr="000E1F2D">
        <w:rPr>
          <w:rFonts w:ascii="Times New Roman" w:hAnsi="Times New Roman" w:cs="Times New Roman"/>
          <w:sz w:val="28"/>
          <w:szCs w:val="28"/>
        </w:rPr>
        <w:br/>
      </w:r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Распространенной формой организации производства стала феодальная вотчина, или отчина, т.е. отцовское владение, передававшееся от отца к сыну по наследству. Владельцем вотчины был князь или боярин. В Киевской Руси наряду с княжескими и боярскими вотчинами было значительное число крестьян-общинников, еще не подвластных частным феодалам. Такие независимые от бояр крестьянские общины платили дань в пользу государства великому князю.</w:t>
      </w:r>
      <w:r w:rsidRPr="000E1F2D">
        <w:rPr>
          <w:rFonts w:ascii="Times New Roman" w:hAnsi="Times New Roman" w:cs="Times New Roman"/>
          <w:sz w:val="28"/>
          <w:szCs w:val="28"/>
        </w:rPr>
        <w:br/>
      </w:r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свободное население Киевской Руси носило название "люди". Отсюда термин, означающий сбор дани, - "полюдье". Основная масса сельского населения, зависимого от князя, называлась "смердами". Они могли жить как в крестьянских общинах, которые несли повинности в пользу государства, так и в вотчинах. Те смерды, которые жили в вотчинах, находились в более тяжелой форме зависимости и теряли личную свободу. Одним из путей закабаления свободного населения было </w:t>
      </w:r>
      <w:proofErr w:type="spellStart"/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закупничество</w:t>
      </w:r>
      <w:proofErr w:type="spellEnd"/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>. Разорившиеся или обедневшие крестьяне брали у феодалов в долг "купу" - часть урожая, скота, деньги. Отсюда название этой категории населения - закупы. Закуп должен был работать на своего кредитора и подчиняться ему, пока не вернет долг.</w:t>
      </w:r>
      <w:r w:rsidRPr="000E1F2D">
        <w:rPr>
          <w:rFonts w:ascii="Times New Roman" w:hAnsi="Times New Roman" w:cs="Times New Roman"/>
          <w:sz w:val="28"/>
          <w:szCs w:val="28"/>
        </w:rPr>
        <w:br/>
      </w:r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смердов и закупов в княжеской и боярской вотчине были рабы, называемые холопами или челядью, которые пополнялись и из числа пленников, и из числа разорившихся соплеменников. Рабовладельческий уклад, как и пережитки первобытного строя, имели довольно широкое распространение в Киевской Руси. Однако господствующей системой производственных отношений был феодализм.</w:t>
      </w:r>
      <w:r w:rsidRPr="000E1F2D">
        <w:rPr>
          <w:rFonts w:ascii="Times New Roman" w:hAnsi="Times New Roman" w:cs="Times New Roman"/>
          <w:sz w:val="28"/>
          <w:szCs w:val="28"/>
        </w:rPr>
        <w:br/>
      </w:r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экономической жизни Киевской Руси слабо отражен в исторических источниках. Очевидны отличия феодального строя Руси от "классических" </w:t>
      </w:r>
      <w:proofErr w:type="gramStart"/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западно-европейских</w:t>
      </w:r>
      <w:proofErr w:type="gramEnd"/>
      <w:r w:rsidRPr="000E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образцов. Они заключаются в огромной роли государственного сектора в экономике страны - наличии значительного числа свободных крестьянских общин, находившихся в феодальной зависимости от великокняжеской власти.</w:t>
      </w:r>
    </w:p>
    <w:p w14:paraId="4A72A86B" w14:textId="77777777" w:rsidR="00443441" w:rsidRPr="000E1F2D" w:rsidRDefault="00443441" w:rsidP="000E1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3441" w:rsidRPr="000E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68"/>
    <w:rsid w:val="000E1F2D"/>
    <w:rsid w:val="00443441"/>
    <w:rsid w:val="00B32E68"/>
    <w:rsid w:val="00E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F0FD"/>
  <w15:chartTrackingRefBased/>
  <w15:docId w15:val="{AEAEF1E9-67F1-4E23-9C74-1CB8CA9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2020-10-30T13:54:00Z</dcterms:created>
  <dcterms:modified xsi:type="dcterms:W3CDTF">2020-10-30T15:01:00Z</dcterms:modified>
</cp:coreProperties>
</file>