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FD" w:rsidRDefault="00DA16FD" w:rsidP="00DA1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27.04.20г. по 30.04.20г.</w:t>
      </w:r>
    </w:p>
    <w:p w:rsidR="00DA16FD" w:rsidRDefault="00DA16FD" w:rsidP="00DA1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1E">
        <w:rPr>
          <w:rFonts w:ascii="Times New Roman" w:hAnsi="Times New Roman" w:cs="Times New Roman"/>
          <w:b/>
          <w:sz w:val="28"/>
          <w:szCs w:val="28"/>
        </w:rPr>
        <w:t>Дисциплина: Финансовое право</w:t>
      </w:r>
    </w:p>
    <w:p w:rsidR="00DA16FD" w:rsidRPr="00515C1E" w:rsidRDefault="00DA16FD" w:rsidP="00DA1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15C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Составить конспект в тетрадь и выполнить задани</w:t>
      </w:r>
      <w:r w:rsidR="009364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 на установление соответствия</w:t>
      </w:r>
    </w:p>
    <w:p w:rsidR="00DA16FD" w:rsidRDefault="00DA16FD" w:rsidP="00DA16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99" w:rsidRPr="00C54105" w:rsidRDefault="00DA16FD" w:rsidP="00936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лекции:</w:t>
      </w:r>
      <w:r w:rsidR="00936499" w:rsidRPr="0093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36499" w:rsidRPr="00C5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Правовые основы валютного регулирования</w:t>
      </w:r>
    </w:p>
    <w:p w:rsidR="00936499" w:rsidRPr="00C54105" w:rsidRDefault="00936499" w:rsidP="0093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36499" w:rsidRPr="00C54105" w:rsidRDefault="00936499" w:rsidP="0093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 лекции</w:t>
      </w:r>
    </w:p>
    <w:p w:rsidR="00936499" w:rsidRPr="00C54105" w:rsidRDefault="00936499" w:rsidP="0093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36499" w:rsidRPr="00C54105" w:rsidRDefault="00936499" w:rsidP="0093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Понятие валюты и валютных ценностей.</w:t>
      </w:r>
    </w:p>
    <w:p w:rsidR="00936499" w:rsidRPr="00C54105" w:rsidRDefault="00936499" w:rsidP="0093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2.Субъекты и объекты валютных отношений.</w:t>
      </w:r>
    </w:p>
    <w:p w:rsidR="00936499" w:rsidRPr="00C54105" w:rsidRDefault="00936499" w:rsidP="0093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Понятие и содержание валютного регулирования.</w:t>
      </w:r>
    </w:p>
    <w:p w:rsidR="00936499" w:rsidRPr="00C54105" w:rsidRDefault="00936499" w:rsidP="0093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Валютный контроль.</w:t>
      </w:r>
    </w:p>
    <w:p w:rsidR="00936499" w:rsidRPr="00C54105" w:rsidRDefault="00936499" w:rsidP="0093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Ответственность за нарушение валютного законодательства.</w:t>
      </w:r>
    </w:p>
    <w:p w:rsidR="00936499" w:rsidRPr="00C54105" w:rsidRDefault="00936499" w:rsidP="0093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36499" w:rsidRPr="00C54105" w:rsidRDefault="00936499" w:rsidP="0093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Лекционный материал</w:t>
      </w:r>
    </w:p>
    <w:p w:rsidR="00DA16FD" w:rsidRDefault="00DA16FD" w:rsidP="00DA16FD"/>
    <w:p w:rsidR="00936499" w:rsidRPr="00C54105" w:rsidRDefault="00936499" w:rsidP="0093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4. Валютный контроль</w:t>
      </w:r>
    </w:p>
    <w:p w:rsidR="00936499" w:rsidRPr="00C54105" w:rsidRDefault="00936499" w:rsidP="0093649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Основы валютного контроля закреплены в Федеральном законе «О валютном регулировании и валютном регулировании».</w:t>
      </w:r>
    </w:p>
    <w:p w:rsidR="00936499" w:rsidRPr="00C54105" w:rsidRDefault="00936499" w:rsidP="009364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валютного регулирования и валютного контроля в РФ:</w:t>
      </w:r>
    </w:p>
    <w:p w:rsidR="00936499" w:rsidRPr="00C54105" w:rsidRDefault="00936499" w:rsidP="0093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приоритет экономических мер в реализации государственной политики в области валютного регулирования;</w:t>
      </w:r>
    </w:p>
    <w:p w:rsidR="00936499" w:rsidRPr="00C54105" w:rsidRDefault="00936499" w:rsidP="0093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исключение неоправданного вмешательства государства и его органов в валютные операции резидентов и нерезидентов;</w:t>
      </w:r>
    </w:p>
    <w:p w:rsidR="00936499" w:rsidRPr="00C54105" w:rsidRDefault="00936499" w:rsidP="0093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единство внешней и внутренней валютной политики РФ;</w:t>
      </w:r>
    </w:p>
    <w:p w:rsidR="00936499" w:rsidRPr="00C54105" w:rsidRDefault="00936499" w:rsidP="0093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единство системы валютного регулирования и валютного контроля:</w:t>
      </w:r>
    </w:p>
    <w:p w:rsidR="00936499" w:rsidRPr="00C54105" w:rsidRDefault="00936499" w:rsidP="0093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государством защиты прав и экономических интересов резидентов и нерезидентов при осуществлении валютных операций.</w:t>
      </w:r>
    </w:p>
    <w:p w:rsidR="00936499" w:rsidRPr="00C54105" w:rsidRDefault="00936499" w:rsidP="0093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Валютный контроль в РФ осуществляется Правительством РФ, органами и агентами валютного контроля.</w:t>
      </w:r>
    </w:p>
    <w:p w:rsidR="00936499" w:rsidRPr="00C54105" w:rsidRDefault="00936499" w:rsidP="009364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валютного контроля:</w:t>
      </w:r>
    </w:p>
    <w:p w:rsidR="00936499" w:rsidRPr="00C54105" w:rsidRDefault="00936499" w:rsidP="0093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Центральный банк РФ;</w:t>
      </w:r>
    </w:p>
    <w:p w:rsidR="00936499" w:rsidRPr="00C54105" w:rsidRDefault="00936499" w:rsidP="0093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орган (федеральные органы) исполнительной власти, уполномоченный (уполномоченные) Правительством РФ. В настоящее время федеральная служба финансово-бюджетного надзора.</w:t>
      </w:r>
    </w:p>
    <w:p w:rsidR="00936499" w:rsidRPr="00C54105" w:rsidRDefault="00936499" w:rsidP="009364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Агенты валютного контроля:</w:t>
      </w:r>
    </w:p>
    <w:p w:rsidR="00936499" w:rsidRPr="00C54105" w:rsidRDefault="00936499" w:rsidP="0093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уполномоченные банки, подотчетные ЦБ России;</w:t>
      </w:r>
    </w:p>
    <w:p w:rsidR="00936499" w:rsidRPr="00C54105" w:rsidRDefault="00936499" w:rsidP="0093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2.государственная корпорация «Банк развития и внешнеэкономической деятельности (Внешэкономбанк)»;</w:t>
      </w:r>
    </w:p>
    <w:p w:rsidR="00936499" w:rsidRPr="00C54105" w:rsidRDefault="00936499" w:rsidP="0093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3.не являющиеся уполномоченными банками профессиональные участники рынка ценных бумаг, в том числе держатели реестра (регистраторы), подотчетные федеральному органу исполнительной власти по рынку ценных бумаг, таможенные органы и налоговые органы.</w:t>
      </w:r>
    </w:p>
    <w:p w:rsidR="00936499" w:rsidRPr="00C54105" w:rsidRDefault="00936499" w:rsidP="009364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осуществлением валютных операций кредитными организациями, а также валютными биржами осуществляет Центральный Банк России.</w:t>
      </w:r>
    </w:p>
    <w:p w:rsidR="00936499" w:rsidRPr="00C54105" w:rsidRDefault="00936499" w:rsidP="009364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осуществлением валютных операций резидентами и нерезидентами, не являющимися кредитными организациями или валютными биржами, осуществляют в пределах своей компетенции федеральные органы исполнительной власти, являющиеся органами валютного контроля, и агенты валютного контроля.</w:t>
      </w:r>
      <w:proofErr w:type="gramEnd"/>
    </w:p>
    <w:p w:rsidR="00936499" w:rsidRPr="00C54105" w:rsidRDefault="00936499" w:rsidP="009364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РФ обеспечивает координацию деятельности в области валютного контроля федеральных органов исполнительной власти, являющиеся органами валютного контроля, а также их взаимодействие с ЦБ РФ.</w:t>
      </w:r>
    </w:p>
    <w:p w:rsidR="00936499" w:rsidRPr="00C54105" w:rsidRDefault="00936499" w:rsidP="009364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 банк РФ осуществляет взаимодействие с другими органами валютного контроля и обеспечивает взаимодействие с ними, а также с таможенными и налоговыми органами, уполномоченных банков как агентов валютного контроля в соответствии с законодательством РФ.</w:t>
      </w:r>
    </w:p>
    <w:p w:rsidR="00936499" w:rsidRPr="00C54105" w:rsidRDefault="00936499" w:rsidP="009364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 банки как агенты валютного контроля передают таможенным и налоговым органам для выполнения ими функций агентов валютного контроля информацию в объеме и порядке, установленных ЦБ РФ.</w:t>
      </w:r>
    </w:p>
    <w:p w:rsidR="00936499" w:rsidRPr="00C54105" w:rsidRDefault="00936499" w:rsidP="0093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5. Ответственность за нарушение валютного законодательства</w:t>
      </w:r>
    </w:p>
    <w:p w:rsidR="00936499" w:rsidRPr="00C54105" w:rsidRDefault="00936499" w:rsidP="0093649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Виды ответственности за нарушение валютного законодательства:</w:t>
      </w:r>
    </w:p>
    <w:p w:rsidR="00936499" w:rsidRPr="00C54105" w:rsidRDefault="00936499" w:rsidP="0093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административная</w:t>
      </w: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статья 15.25 </w:t>
      </w:r>
      <w:proofErr w:type="spellStart"/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содержит несколько составов таких правонарушений:</w:t>
      </w:r>
    </w:p>
    <w:p w:rsidR="00936499" w:rsidRPr="00C54105" w:rsidRDefault="00936499" w:rsidP="0093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незаконных валютных операций, то есть осуществление валютных операций, запрещенных валютным законодательством РФ, или осуществление валютных операций с невыполнением установленных требований об использовании специального счета и требований о резервировании, а равно списание и (или) зачисление денежных средств, внешних и внутренних ценных бумаг со специального счета и на специальный счет с невыполнением установленного требования о резервировании, - влечет наложение административного штрафа на</w:t>
      </w:r>
      <w:proofErr w:type="gramEnd"/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должностных лиц и юридических лиц в размере от 3\4 до 1 размера суммы незаконной валютной операции, суммы денежных средств или стоимости внутренних и внешних ценных бумаг, списанных и (или) зачисленных с невыполнением установленного требования о резервировании;</w:t>
      </w:r>
    </w:p>
    <w:p w:rsidR="00936499" w:rsidRPr="00C54105" w:rsidRDefault="00936499" w:rsidP="0093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нарушение установленного порядка открытия счетов (вкладов) в банках, расположенных за пределами территории РФ,- влечет наложение </w:t>
      </w: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административного штрафа на граждан в размере от 1 тыс. до 1,5 тыс. рублей; на должностных лиц – от 5 до 10 тыс. рублей; на юридических лиц – от 50 до 100 тыс. рублей;</w:t>
      </w:r>
    </w:p>
    <w:p w:rsidR="00936499" w:rsidRPr="00C54105" w:rsidRDefault="00936499" w:rsidP="0093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невыполнение обязанностей по обязательной продаже части валютной выручки, а равно нарушение установленного порядка обязательной продажи части валютной выручки – влечет наложение административного штрафа на должностных лиц и юридических лиц в размере от 3\4 до 1 размера суммы валютной выручки, не проданной в установленном порядке.</w:t>
      </w:r>
    </w:p>
    <w:p w:rsidR="00936499" w:rsidRPr="00C54105" w:rsidRDefault="00936499" w:rsidP="0093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уголовная</w:t>
      </w: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 преступления, предусмотренные главой 22 УК РФ (преступлении в сфере экономической деятельности), например, согласно статье 193 УК РФ невозвращение в крупном размере из-за границы руководителем организации средств в иностранной валюте, подлежащих в соответствии с законодательством РФ обязательному перечислению на счета в уполномоченный банк РФ, наказывается лишением свободы до 3-х лет;</w:t>
      </w:r>
      <w:proofErr w:type="gramEnd"/>
    </w:p>
    <w:p w:rsidR="00936499" w:rsidRPr="00C54105" w:rsidRDefault="00936499" w:rsidP="0093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гражданско-правовая</w:t>
      </w: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сделка, совершенная с нарушением валютного законодательства, признается ничтожной. При наличии цели, заведомо противоправной основам правопорядка или нравственности, у обеих сторон в доход РФ взыскивается все полученное ими по сделке, а в случае исполнения сделки одной стороной с другой стороны взыскивается в доход РФ все полученное ею и все причитавшееся с нее первой стороне в возмещение полученного.</w:t>
      </w:r>
    </w:p>
    <w:p w:rsidR="00936499" w:rsidRPr="00C54105" w:rsidRDefault="00936499" w:rsidP="009364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умысла лишь у одной из сторон такой сделки, все полученное ею по сделке должно быть возвращено другой стороне, а полученное последней либо причитавшееся ей в возмещение исполненного взыскивается в доход государства.</w:t>
      </w:r>
      <w:proofErr w:type="gramEnd"/>
    </w:p>
    <w:p w:rsidR="00936499" w:rsidRPr="00936499" w:rsidRDefault="00936499" w:rsidP="009364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649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 w:rsidRPr="009364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 установление соответствия</w:t>
      </w:r>
      <w:r w:rsidRPr="00936499">
        <w:rPr>
          <w:rFonts w:ascii="Times New Roman" w:hAnsi="Times New Roman" w:cs="Times New Roman"/>
          <w:bCs/>
          <w:sz w:val="28"/>
          <w:szCs w:val="28"/>
        </w:rPr>
        <w:t>:</w:t>
      </w:r>
    </w:p>
    <w:p w:rsidR="00936499" w:rsidRPr="00936499" w:rsidRDefault="00936499" w:rsidP="00936499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499">
        <w:rPr>
          <w:rFonts w:ascii="Times New Roman" w:hAnsi="Times New Roman" w:cs="Times New Roman"/>
          <w:sz w:val="28"/>
          <w:szCs w:val="28"/>
        </w:rPr>
        <w:t>Соотнесите юридически значимые события:</w:t>
      </w:r>
    </w:p>
    <w:p w:rsidR="00936499" w:rsidRPr="00936499" w:rsidRDefault="00936499" w:rsidP="00936499">
      <w:pPr>
        <w:pStyle w:val="a4"/>
        <w:tabs>
          <w:tab w:val="left" w:pos="-142"/>
        </w:tabs>
        <w:jc w:val="both"/>
        <w:rPr>
          <w:sz w:val="28"/>
          <w:szCs w:val="28"/>
        </w:rPr>
      </w:pPr>
    </w:p>
    <w:tbl>
      <w:tblPr>
        <w:tblStyle w:val="a3"/>
        <w:tblW w:w="9572" w:type="dxa"/>
        <w:tblLook w:val="04A0"/>
      </w:tblPr>
      <w:tblGrid>
        <w:gridCol w:w="4661"/>
        <w:gridCol w:w="4911"/>
      </w:tblGrid>
      <w:tr w:rsidR="00936499" w:rsidRPr="00936499" w:rsidTr="009D69D2">
        <w:trPr>
          <w:trHeight w:val="920"/>
        </w:trPr>
        <w:tc>
          <w:tcPr>
            <w:tcW w:w="4661" w:type="dxa"/>
          </w:tcPr>
          <w:p w:rsidR="00936499" w:rsidRPr="00936499" w:rsidRDefault="00936499" w:rsidP="009D69D2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936499">
              <w:rPr>
                <w:sz w:val="28"/>
                <w:szCs w:val="28"/>
              </w:rPr>
              <w:t xml:space="preserve">1.Заявления </w:t>
            </w:r>
          </w:p>
        </w:tc>
        <w:tc>
          <w:tcPr>
            <w:tcW w:w="4911" w:type="dxa"/>
          </w:tcPr>
          <w:p w:rsidR="00936499" w:rsidRPr="00936499" w:rsidRDefault="00936499" w:rsidP="009D69D2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936499">
              <w:rPr>
                <w:sz w:val="28"/>
                <w:szCs w:val="28"/>
              </w:rPr>
              <w:t>Документ, уведомляющий о чём-либо, содержащий извещение о чём-либо</w:t>
            </w:r>
          </w:p>
        </w:tc>
      </w:tr>
      <w:tr w:rsidR="00936499" w:rsidRPr="00936499" w:rsidTr="009D69D2">
        <w:trPr>
          <w:trHeight w:val="613"/>
        </w:trPr>
        <w:tc>
          <w:tcPr>
            <w:tcW w:w="4661" w:type="dxa"/>
          </w:tcPr>
          <w:p w:rsidR="00936499" w:rsidRPr="00936499" w:rsidRDefault="00936499" w:rsidP="009D69D2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936499">
              <w:rPr>
                <w:sz w:val="28"/>
                <w:szCs w:val="28"/>
              </w:rPr>
              <w:t>2.Уведомления</w:t>
            </w:r>
          </w:p>
        </w:tc>
        <w:tc>
          <w:tcPr>
            <w:tcW w:w="4911" w:type="dxa"/>
          </w:tcPr>
          <w:p w:rsidR="00936499" w:rsidRPr="00936499" w:rsidRDefault="00936499" w:rsidP="009D69D2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936499">
              <w:rPr>
                <w:sz w:val="28"/>
                <w:szCs w:val="28"/>
              </w:rPr>
              <w:t xml:space="preserve">Официальный документ </w:t>
            </w:r>
            <w:proofErr w:type="spellStart"/>
            <w:r w:rsidRPr="00936499">
              <w:rPr>
                <w:sz w:val="28"/>
                <w:szCs w:val="28"/>
              </w:rPr>
              <w:t>ссообщением</w:t>
            </w:r>
            <w:proofErr w:type="spellEnd"/>
            <w:r w:rsidRPr="00936499">
              <w:rPr>
                <w:sz w:val="28"/>
                <w:szCs w:val="28"/>
              </w:rPr>
              <w:t xml:space="preserve"> о чём-нибудь</w:t>
            </w:r>
          </w:p>
        </w:tc>
      </w:tr>
      <w:tr w:rsidR="00936499" w:rsidRPr="00936499" w:rsidTr="009D69D2">
        <w:trPr>
          <w:trHeight w:val="1051"/>
        </w:trPr>
        <w:tc>
          <w:tcPr>
            <w:tcW w:w="4661" w:type="dxa"/>
          </w:tcPr>
          <w:p w:rsidR="00936499" w:rsidRPr="00936499" w:rsidRDefault="00936499" w:rsidP="009D69D2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936499">
              <w:rPr>
                <w:sz w:val="28"/>
                <w:szCs w:val="28"/>
              </w:rPr>
              <w:t>3.Извещения</w:t>
            </w:r>
          </w:p>
        </w:tc>
        <w:tc>
          <w:tcPr>
            <w:tcW w:w="4911" w:type="dxa"/>
          </w:tcPr>
          <w:p w:rsidR="00936499" w:rsidRPr="00936499" w:rsidRDefault="00936499" w:rsidP="009D69D2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936499">
              <w:rPr>
                <w:sz w:val="28"/>
                <w:szCs w:val="28"/>
              </w:rPr>
              <w:t>Обращение к кому-либо с настоятельным призывом что-то сделать</w:t>
            </w:r>
          </w:p>
        </w:tc>
      </w:tr>
      <w:tr w:rsidR="00936499" w:rsidRPr="00936499" w:rsidTr="009D69D2">
        <w:trPr>
          <w:trHeight w:val="920"/>
        </w:trPr>
        <w:tc>
          <w:tcPr>
            <w:tcW w:w="4661" w:type="dxa"/>
          </w:tcPr>
          <w:p w:rsidR="00936499" w:rsidRPr="00936499" w:rsidRDefault="00936499" w:rsidP="009D69D2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936499">
              <w:rPr>
                <w:sz w:val="28"/>
                <w:szCs w:val="28"/>
              </w:rPr>
              <w:t>4.Требования</w:t>
            </w:r>
          </w:p>
        </w:tc>
        <w:tc>
          <w:tcPr>
            <w:tcW w:w="4911" w:type="dxa"/>
          </w:tcPr>
          <w:p w:rsidR="00936499" w:rsidRPr="00936499" w:rsidRDefault="00936499" w:rsidP="009D69D2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936499">
              <w:rPr>
                <w:sz w:val="28"/>
                <w:szCs w:val="28"/>
              </w:rPr>
              <w:t>Документ, содержащий просьбу или предложения лица учреждению или должностному лицу</w:t>
            </w:r>
          </w:p>
        </w:tc>
      </w:tr>
      <w:tr w:rsidR="00936499" w:rsidRPr="00936499" w:rsidTr="009D69D2">
        <w:trPr>
          <w:trHeight w:val="307"/>
        </w:trPr>
        <w:tc>
          <w:tcPr>
            <w:tcW w:w="4661" w:type="dxa"/>
          </w:tcPr>
          <w:p w:rsidR="00936499" w:rsidRPr="00936499" w:rsidRDefault="00936499" w:rsidP="009D69D2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11" w:type="dxa"/>
          </w:tcPr>
          <w:p w:rsidR="00936499" w:rsidRPr="00936499" w:rsidRDefault="00936499" w:rsidP="009D69D2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936499">
              <w:rPr>
                <w:sz w:val="28"/>
                <w:szCs w:val="28"/>
              </w:rPr>
              <w:t>Передача сведений</w:t>
            </w:r>
          </w:p>
        </w:tc>
      </w:tr>
      <w:tr w:rsidR="00936499" w:rsidRPr="00936499" w:rsidTr="009D69D2">
        <w:trPr>
          <w:trHeight w:val="599"/>
        </w:trPr>
        <w:tc>
          <w:tcPr>
            <w:tcW w:w="4661" w:type="dxa"/>
          </w:tcPr>
          <w:p w:rsidR="00936499" w:rsidRPr="00936499" w:rsidRDefault="00936499" w:rsidP="009D69D2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11" w:type="dxa"/>
          </w:tcPr>
          <w:p w:rsidR="00936499" w:rsidRPr="00936499" w:rsidRDefault="00936499" w:rsidP="009D69D2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936499">
              <w:rPr>
                <w:sz w:val="28"/>
                <w:szCs w:val="28"/>
              </w:rPr>
              <w:t>Переговоры между двумя сторонами</w:t>
            </w:r>
          </w:p>
        </w:tc>
      </w:tr>
      <w:tr w:rsidR="00936499" w:rsidRPr="00936499" w:rsidTr="009D69D2">
        <w:trPr>
          <w:trHeight w:val="628"/>
        </w:trPr>
        <w:tc>
          <w:tcPr>
            <w:tcW w:w="4661" w:type="dxa"/>
          </w:tcPr>
          <w:p w:rsidR="00936499" w:rsidRPr="00936499" w:rsidRDefault="00936499" w:rsidP="009D69D2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11" w:type="dxa"/>
          </w:tcPr>
          <w:p w:rsidR="00936499" w:rsidRPr="00936499" w:rsidRDefault="00936499" w:rsidP="009D69D2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936499">
              <w:rPr>
                <w:sz w:val="28"/>
                <w:szCs w:val="28"/>
              </w:rPr>
              <w:t>Обмен мнениями, как правило, спокойный и дружественный</w:t>
            </w:r>
          </w:p>
        </w:tc>
      </w:tr>
    </w:tbl>
    <w:p w:rsidR="00CE443B" w:rsidRPr="00936499" w:rsidRDefault="00CE443B" w:rsidP="00936499">
      <w:pPr>
        <w:rPr>
          <w:rFonts w:ascii="Times New Roman" w:hAnsi="Times New Roman" w:cs="Times New Roman"/>
          <w:sz w:val="28"/>
          <w:szCs w:val="28"/>
        </w:rPr>
      </w:pPr>
    </w:p>
    <w:sectPr w:rsidR="00CE443B" w:rsidRPr="00936499" w:rsidSect="009364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6FD"/>
    <w:rsid w:val="00936499"/>
    <w:rsid w:val="00CE443B"/>
    <w:rsid w:val="00DA16FD"/>
    <w:rsid w:val="00FE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364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2020-04-09T09:29:00Z</dcterms:created>
  <dcterms:modified xsi:type="dcterms:W3CDTF">2020-04-09T09:44:00Z</dcterms:modified>
</cp:coreProperties>
</file>