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8CB7" w14:textId="77777777" w:rsidR="00054231" w:rsidRDefault="00054231" w:rsidP="000542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Основы управления в правоохранительных органах, ПД-3</w:t>
      </w:r>
    </w:p>
    <w:p w14:paraId="18DB2705" w14:textId="77777777" w:rsidR="00054231" w:rsidRDefault="00054231" w:rsidP="00D14D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91847BA" w14:textId="4191FE72" w:rsidR="00D14D01" w:rsidRPr="0005423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231">
        <w:rPr>
          <w:rFonts w:ascii="Times New Roman" w:hAnsi="Times New Roman" w:cs="Times New Roman"/>
          <w:b/>
          <w:sz w:val="28"/>
          <w:szCs w:val="28"/>
        </w:rPr>
        <w:t>Тема: Особенности государственной гражданской службы.</w:t>
      </w:r>
    </w:p>
    <w:p w14:paraId="03844EEA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  <w:highlight w:val="yellow"/>
        </w:rPr>
        <w:t>Законспектировать лекцию</w:t>
      </w:r>
    </w:p>
    <w:p w14:paraId="05D41E29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ГГС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подразделяются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на:</w:t>
      </w:r>
    </w:p>
    <w:p w14:paraId="3595B262" w14:textId="77777777" w:rsidR="00D14D01" w:rsidRPr="00D14D01" w:rsidRDefault="00D14D01" w:rsidP="00D14D0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руководители;</w:t>
      </w:r>
    </w:p>
    <w:p w14:paraId="4AE928E0" w14:textId="77777777" w:rsidR="00D14D01" w:rsidRPr="00D14D01" w:rsidRDefault="00D14D01" w:rsidP="00D14D0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советники;</w:t>
      </w:r>
    </w:p>
    <w:p w14:paraId="6DD1F9F5" w14:textId="77777777" w:rsidR="00D14D01" w:rsidRPr="00D14D01" w:rsidRDefault="00D14D01" w:rsidP="00D14D0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специалисты;</w:t>
      </w:r>
    </w:p>
    <w:p w14:paraId="2B6F0B04" w14:textId="77777777" w:rsidR="00D14D01" w:rsidRPr="00D14D01" w:rsidRDefault="00D14D01" w:rsidP="00D14D0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специалистов.</w:t>
      </w:r>
    </w:p>
    <w:p w14:paraId="5E065837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вертикальная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иерархия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горизонтальная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высшие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главные,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ведущие,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старшие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младшие.</w:t>
      </w:r>
    </w:p>
    <w:p w14:paraId="347325ED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0E0328" wp14:editId="4C9C1476">
            <wp:extent cx="6162040" cy="4194175"/>
            <wp:effectExtent l="0" t="0" r="0" b="0"/>
            <wp:docPr id="1" name="Рисунок 1" descr="Должности государственной гражданской служб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лжности государственной гражданской служб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2B6CF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службы</w:t>
      </w:r>
    </w:p>
    <w:p w14:paraId="71AC0880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карьеру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ГГС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требованиям:</w:t>
      </w:r>
    </w:p>
    <w:p w14:paraId="6FCF0684" w14:textId="77777777" w:rsidR="00D14D01" w:rsidRPr="00D14D01" w:rsidRDefault="00D14D01" w:rsidP="00D14D0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лет;</w:t>
      </w:r>
    </w:p>
    <w:p w14:paraId="7439E512" w14:textId="77777777" w:rsidR="00D14D01" w:rsidRPr="00D14D01" w:rsidRDefault="00D14D01" w:rsidP="00D14D0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русским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языком;</w:t>
      </w:r>
    </w:p>
    <w:p w14:paraId="6C15CBC3" w14:textId="77777777" w:rsidR="00D14D01" w:rsidRPr="00D14D01" w:rsidRDefault="00D14D01" w:rsidP="00D14D0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lastRenderedPageBreak/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образование;</w:t>
      </w:r>
    </w:p>
    <w:p w14:paraId="1B36EB28" w14:textId="77777777" w:rsidR="00D14D01" w:rsidRPr="00D14D01" w:rsidRDefault="00D14D01" w:rsidP="00D14D0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сфере.</w:t>
      </w:r>
    </w:p>
    <w:p w14:paraId="24E825FD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Кандидаты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руководящие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D01">
        <w:rPr>
          <w:rFonts w:ascii="Times New Roman" w:hAnsi="Times New Roman" w:cs="Times New Roman"/>
          <w:sz w:val="28"/>
          <w:szCs w:val="28"/>
        </w:rPr>
        <w:t>высшне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профильное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карьеру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вовсе.</w:t>
      </w:r>
    </w:p>
    <w:p w14:paraId="7906272F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выиграть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комиссией.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критериям,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контракт,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который,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договор,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срочным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(заключённым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бессрочным.</w:t>
      </w:r>
    </w:p>
    <w:p w14:paraId="7C1A32D4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занимать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ГГС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нельзя.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Президента,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оставаться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федеральную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лет.</w:t>
      </w:r>
    </w:p>
    <w:p w14:paraId="141CD97E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аттестацию.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пригодность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неудовлетворительные,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негативные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последствия.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продвижение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квалификационный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экзамен.</w:t>
      </w:r>
    </w:p>
    <w:p w14:paraId="31D06E99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заполнении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анкеты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своём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собственном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аналогичные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ближайших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членах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супруге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детях.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контракта,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отчитываться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ежегодных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семьи.</w:t>
      </w:r>
    </w:p>
    <w:p w14:paraId="242FA36C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Зарплату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государство.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индексация,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стажу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отслужил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+10%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окладу,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5-10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+15%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окладу,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10-15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+20%,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отслужил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прибавку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30%.</w:t>
      </w:r>
    </w:p>
    <w:p w14:paraId="529D36C8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lastRenderedPageBreak/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службе</w:t>
      </w:r>
    </w:p>
    <w:p w14:paraId="744B7A9C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такую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действиям.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прописано,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что:</w:t>
      </w:r>
    </w:p>
    <w:p w14:paraId="0EAB985A" w14:textId="77777777" w:rsidR="00D14D01" w:rsidRPr="00D14D01" w:rsidRDefault="00D14D01" w:rsidP="00D14D0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обстоятельствах;</w:t>
      </w:r>
    </w:p>
    <w:p w14:paraId="68007AE7" w14:textId="77777777" w:rsidR="00D14D01" w:rsidRPr="00D14D01" w:rsidRDefault="00D14D01" w:rsidP="00D14D0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составляющей.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ЖСК,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ГСК,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кооперативов,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профсоюзов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7577D152" w14:textId="77777777" w:rsidR="00D14D01" w:rsidRPr="00D14D01" w:rsidRDefault="00D14D01" w:rsidP="00D14D0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приобретать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ценные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бумаги,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владелец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доход;</w:t>
      </w:r>
    </w:p>
    <w:p w14:paraId="10A63C17" w14:textId="77777777" w:rsidR="00D14D01" w:rsidRPr="00D14D01" w:rsidRDefault="00D14D01" w:rsidP="00D14D0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хранит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какие-то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банках,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придётся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перевести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российские;</w:t>
      </w:r>
    </w:p>
    <w:p w14:paraId="545BF73A" w14:textId="77777777" w:rsidR="00D14D01" w:rsidRPr="00D14D01" w:rsidRDefault="00D14D01" w:rsidP="00D14D0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подарки,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презенты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подношения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напрямую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несением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службы;</w:t>
      </w:r>
    </w:p>
    <w:p w14:paraId="672840BD" w14:textId="77777777" w:rsidR="00D14D01" w:rsidRPr="00D14D01" w:rsidRDefault="00D14D01" w:rsidP="00D14D0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категорически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разглашать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тайне,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конфиденциальными.</w:t>
      </w:r>
    </w:p>
    <w:p w14:paraId="0E48763E" w14:textId="77777777" w:rsidR="00D14D01" w:rsidRPr="00D14D01" w:rsidRDefault="00D14D0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0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привлекут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снимут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лишить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D01">
        <w:rPr>
          <w:rFonts w:ascii="Times New Roman" w:hAnsi="Times New Roman" w:cs="Times New Roman"/>
          <w:sz w:val="28"/>
          <w:szCs w:val="28"/>
        </w:rPr>
        <w:t>спецзвания</w:t>
      </w:r>
      <w:proofErr w:type="spellEnd"/>
      <w:r w:rsidRPr="00D14D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отягчающих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обстоятельствах,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привлечь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01">
        <w:rPr>
          <w:rFonts w:ascii="Times New Roman" w:hAnsi="Times New Roman" w:cs="Times New Roman"/>
          <w:sz w:val="28"/>
          <w:szCs w:val="28"/>
        </w:rPr>
        <w:t>ответственности.</w:t>
      </w:r>
    </w:p>
    <w:p w14:paraId="0CECEB5D" w14:textId="77777777" w:rsidR="00A80FEB" w:rsidRPr="00D14D01" w:rsidRDefault="00054231" w:rsidP="00D1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FEB" w:rsidRPr="00D1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3B80"/>
    <w:multiLevelType w:val="multilevel"/>
    <w:tmpl w:val="BFB4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B746B"/>
    <w:multiLevelType w:val="multilevel"/>
    <w:tmpl w:val="E10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605C7"/>
    <w:multiLevelType w:val="multilevel"/>
    <w:tmpl w:val="B980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7E"/>
    <w:rsid w:val="00054231"/>
    <w:rsid w:val="00426B7E"/>
    <w:rsid w:val="00A87F7E"/>
    <w:rsid w:val="00D14D01"/>
    <w:rsid w:val="00D16C46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2115"/>
  <w15:chartTrackingRefBased/>
  <w15:docId w15:val="{C180BA40-048F-4D6E-B8FB-35875966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rist-bogatyr.ru/wp-content/uploads/2019/12/Dolzhnosti-gosudarstvennoy-grazhdanskoy-sluzhb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2020-04-09T21:08:00Z</dcterms:created>
  <dcterms:modified xsi:type="dcterms:W3CDTF">2020-04-10T06:06:00Z</dcterms:modified>
</cp:coreProperties>
</file>