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95E4F" w14:textId="5925B6C7" w:rsidR="006F32F6" w:rsidRDefault="006F32F6" w:rsidP="006F32F6">
      <w:pPr>
        <w:pStyle w:val="1"/>
        <w:spacing w:before="0" w:beforeAutospacing="0" w:after="0" w:afterAutospacing="0"/>
        <w:ind w:firstLine="851"/>
        <w:jc w:val="center"/>
        <w:rPr>
          <w:rStyle w:val="a3"/>
          <w:sz w:val="28"/>
          <w:szCs w:val="28"/>
        </w:rPr>
      </w:pPr>
      <w:r>
        <w:rPr>
          <w:rStyle w:val="a3"/>
          <w:sz w:val="28"/>
          <w:szCs w:val="28"/>
        </w:rPr>
        <w:t>Право социального обеспечения, ПОСО-2</w:t>
      </w:r>
    </w:p>
    <w:p w14:paraId="77F890CC" w14:textId="77777777" w:rsidR="006F32F6" w:rsidRDefault="006F32F6" w:rsidP="006625EE">
      <w:pPr>
        <w:pStyle w:val="1"/>
        <w:spacing w:before="0" w:beforeAutospacing="0" w:after="0" w:afterAutospacing="0"/>
        <w:ind w:firstLine="851"/>
        <w:jc w:val="both"/>
        <w:rPr>
          <w:rStyle w:val="a3"/>
          <w:sz w:val="28"/>
          <w:szCs w:val="28"/>
        </w:rPr>
      </w:pPr>
    </w:p>
    <w:p w14:paraId="3F465C75" w14:textId="16E1DD3E" w:rsidR="000F5122" w:rsidRPr="007001B4" w:rsidRDefault="006625EE" w:rsidP="006F32F6">
      <w:pPr>
        <w:pStyle w:val="1"/>
        <w:spacing w:before="0" w:beforeAutospacing="0" w:after="0" w:afterAutospacing="0"/>
        <w:jc w:val="center"/>
        <w:rPr>
          <w:rStyle w:val="a3"/>
          <w:sz w:val="28"/>
          <w:szCs w:val="28"/>
        </w:rPr>
      </w:pPr>
      <w:r w:rsidRPr="007001B4">
        <w:rPr>
          <w:rStyle w:val="a3"/>
          <w:sz w:val="28"/>
          <w:szCs w:val="28"/>
        </w:rPr>
        <w:t xml:space="preserve">ТЕМА. </w:t>
      </w:r>
      <w:r w:rsidR="00A61FA2" w:rsidRPr="007001B4">
        <w:rPr>
          <w:rStyle w:val="a3"/>
          <w:sz w:val="28"/>
          <w:szCs w:val="28"/>
        </w:rPr>
        <w:t>Организационные, правовые и финансовые основы</w:t>
      </w:r>
    </w:p>
    <w:p w14:paraId="0955CFEC" w14:textId="77777777" w:rsidR="006625EE" w:rsidRPr="007001B4" w:rsidRDefault="00A61FA2" w:rsidP="006F32F6">
      <w:pPr>
        <w:pStyle w:val="1"/>
        <w:spacing w:before="0" w:beforeAutospacing="0" w:after="0" w:afterAutospacing="0"/>
        <w:jc w:val="center"/>
        <w:rPr>
          <w:rStyle w:val="a3"/>
          <w:sz w:val="28"/>
          <w:szCs w:val="28"/>
        </w:rPr>
      </w:pPr>
      <w:r w:rsidRPr="007001B4">
        <w:rPr>
          <w:rStyle w:val="a3"/>
          <w:sz w:val="28"/>
          <w:szCs w:val="28"/>
        </w:rPr>
        <w:t>пенсионного страхования в Российской Федерации.</w:t>
      </w:r>
    </w:p>
    <w:p w14:paraId="3C1634ED" w14:textId="77777777" w:rsidR="000F5122" w:rsidRPr="007001B4" w:rsidRDefault="000F5122" w:rsidP="006F32F6">
      <w:pPr>
        <w:pStyle w:val="1"/>
        <w:spacing w:before="0" w:beforeAutospacing="0" w:after="0" w:afterAutospacing="0"/>
        <w:jc w:val="both"/>
        <w:rPr>
          <w:rStyle w:val="a3"/>
          <w:sz w:val="28"/>
          <w:szCs w:val="28"/>
        </w:rPr>
      </w:pPr>
    </w:p>
    <w:p w14:paraId="3AF937AC" w14:textId="77777777" w:rsidR="00A61FA2" w:rsidRPr="007001B4" w:rsidRDefault="00A61FA2" w:rsidP="006F32F6">
      <w:pPr>
        <w:pStyle w:val="1"/>
        <w:spacing w:before="0" w:beforeAutospacing="0" w:after="0" w:afterAutospacing="0"/>
        <w:jc w:val="both"/>
        <w:rPr>
          <w:b/>
          <w:sz w:val="28"/>
          <w:szCs w:val="28"/>
        </w:rPr>
      </w:pPr>
      <w:r w:rsidRPr="007001B4">
        <w:rPr>
          <w:rStyle w:val="a3"/>
          <w:b w:val="0"/>
          <w:sz w:val="28"/>
          <w:szCs w:val="28"/>
        </w:rPr>
        <w:t>1.</w:t>
      </w:r>
      <w:r w:rsidRPr="007001B4">
        <w:rPr>
          <w:b/>
          <w:sz w:val="28"/>
          <w:szCs w:val="28"/>
        </w:rPr>
        <w:t xml:space="preserve"> </w:t>
      </w:r>
      <w:r w:rsidRPr="007001B4">
        <w:rPr>
          <w:sz w:val="28"/>
          <w:szCs w:val="28"/>
        </w:rPr>
        <w:t>Обязательное пенсионное страхование.</w:t>
      </w:r>
    </w:p>
    <w:p w14:paraId="05D99795" w14:textId="77777777" w:rsidR="000F5122" w:rsidRPr="007001B4" w:rsidRDefault="000F5122" w:rsidP="006F32F6">
      <w:pPr>
        <w:pStyle w:val="1"/>
        <w:spacing w:before="0" w:beforeAutospacing="0" w:after="0" w:afterAutospacing="0"/>
        <w:jc w:val="both"/>
        <w:rPr>
          <w:rStyle w:val="a3"/>
          <w:b w:val="0"/>
          <w:sz w:val="28"/>
          <w:szCs w:val="28"/>
        </w:rPr>
      </w:pPr>
      <w:r w:rsidRPr="007001B4">
        <w:rPr>
          <w:rStyle w:val="a3"/>
          <w:b w:val="0"/>
          <w:sz w:val="28"/>
          <w:szCs w:val="28"/>
        </w:rPr>
        <w:t xml:space="preserve">2. Участники правоотношений по обязательному пенсионному </w:t>
      </w:r>
    </w:p>
    <w:p w14:paraId="0798D74B" w14:textId="77777777" w:rsidR="000F5122" w:rsidRPr="007001B4" w:rsidRDefault="00D41517" w:rsidP="006F32F6">
      <w:pPr>
        <w:pStyle w:val="1"/>
        <w:spacing w:before="0" w:beforeAutospacing="0" w:after="0" w:afterAutospacing="0"/>
        <w:jc w:val="both"/>
        <w:rPr>
          <w:rStyle w:val="a3"/>
          <w:b w:val="0"/>
          <w:sz w:val="28"/>
          <w:szCs w:val="28"/>
        </w:rPr>
      </w:pPr>
      <w:r w:rsidRPr="007001B4">
        <w:rPr>
          <w:rStyle w:val="a3"/>
          <w:b w:val="0"/>
          <w:sz w:val="28"/>
          <w:szCs w:val="28"/>
        </w:rPr>
        <w:t>С</w:t>
      </w:r>
      <w:r w:rsidR="000F5122" w:rsidRPr="007001B4">
        <w:rPr>
          <w:rStyle w:val="a3"/>
          <w:b w:val="0"/>
          <w:sz w:val="28"/>
          <w:szCs w:val="28"/>
        </w:rPr>
        <w:t>трахованию</w:t>
      </w:r>
      <w:r>
        <w:rPr>
          <w:rStyle w:val="a3"/>
          <w:b w:val="0"/>
          <w:sz w:val="28"/>
          <w:szCs w:val="28"/>
        </w:rPr>
        <w:t>.</w:t>
      </w:r>
    </w:p>
    <w:p w14:paraId="0D881983" w14:textId="77777777" w:rsidR="000F5122" w:rsidRPr="007001B4" w:rsidRDefault="000F5122" w:rsidP="006F32F6">
      <w:pPr>
        <w:pStyle w:val="1"/>
        <w:spacing w:before="0" w:beforeAutospacing="0" w:after="0" w:afterAutospacing="0"/>
        <w:jc w:val="both"/>
        <w:rPr>
          <w:rStyle w:val="a3"/>
          <w:b w:val="0"/>
          <w:sz w:val="28"/>
          <w:szCs w:val="28"/>
        </w:rPr>
      </w:pPr>
      <w:r w:rsidRPr="007001B4">
        <w:rPr>
          <w:rStyle w:val="a3"/>
          <w:b w:val="0"/>
          <w:sz w:val="28"/>
          <w:szCs w:val="28"/>
        </w:rPr>
        <w:t>3. Негосударственное пенсионное страхование</w:t>
      </w:r>
      <w:r w:rsidR="00D41517">
        <w:rPr>
          <w:rStyle w:val="a3"/>
          <w:b w:val="0"/>
          <w:sz w:val="28"/>
          <w:szCs w:val="28"/>
        </w:rPr>
        <w:t>.</w:t>
      </w:r>
    </w:p>
    <w:p w14:paraId="39477215" w14:textId="77777777" w:rsidR="000F5122" w:rsidRPr="007001B4" w:rsidRDefault="000F5122" w:rsidP="006F32F6">
      <w:pPr>
        <w:pStyle w:val="1"/>
        <w:spacing w:before="0" w:beforeAutospacing="0" w:after="0" w:afterAutospacing="0"/>
        <w:jc w:val="both"/>
        <w:rPr>
          <w:rStyle w:val="a3"/>
          <w:b w:val="0"/>
          <w:sz w:val="28"/>
          <w:szCs w:val="28"/>
        </w:rPr>
      </w:pPr>
      <w:r w:rsidRPr="007001B4">
        <w:rPr>
          <w:rStyle w:val="a3"/>
          <w:b w:val="0"/>
          <w:sz w:val="28"/>
          <w:szCs w:val="28"/>
        </w:rPr>
        <w:t xml:space="preserve">4. Субъекты и участники отношений по негосударственному </w:t>
      </w:r>
    </w:p>
    <w:p w14:paraId="04F07204" w14:textId="77777777" w:rsidR="000F5122" w:rsidRPr="007001B4" w:rsidRDefault="000F5122" w:rsidP="006F32F6">
      <w:pPr>
        <w:pStyle w:val="1"/>
        <w:spacing w:before="0" w:beforeAutospacing="0" w:after="0" w:afterAutospacing="0"/>
        <w:jc w:val="both"/>
        <w:rPr>
          <w:b/>
          <w:sz w:val="28"/>
          <w:szCs w:val="28"/>
        </w:rPr>
      </w:pPr>
      <w:r w:rsidRPr="007001B4">
        <w:rPr>
          <w:rStyle w:val="a3"/>
          <w:b w:val="0"/>
          <w:sz w:val="28"/>
          <w:szCs w:val="28"/>
        </w:rPr>
        <w:t>пенсионному обеспечению</w:t>
      </w:r>
      <w:r w:rsidR="00D41517">
        <w:rPr>
          <w:rStyle w:val="a3"/>
          <w:b w:val="0"/>
          <w:sz w:val="28"/>
          <w:szCs w:val="28"/>
        </w:rPr>
        <w:t>.</w:t>
      </w:r>
    </w:p>
    <w:p w14:paraId="1752A386" w14:textId="77777777" w:rsidR="000F5122" w:rsidRPr="007001B4" w:rsidRDefault="000F5122" w:rsidP="006F32F6">
      <w:pPr>
        <w:pStyle w:val="1"/>
        <w:spacing w:before="0" w:beforeAutospacing="0" w:after="0" w:afterAutospacing="0"/>
        <w:jc w:val="both"/>
        <w:rPr>
          <w:rStyle w:val="a3"/>
          <w:b w:val="0"/>
          <w:sz w:val="28"/>
          <w:szCs w:val="28"/>
        </w:rPr>
      </w:pPr>
      <w:r w:rsidRPr="007001B4">
        <w:rPr>
          <w:rStyle w:val="a3"/>
          <w:b w:val="0"/>
          <w:sz w:val="28"/>
          <w:szCs w:val="28"/>
        </w:rPr>
        <w:t>5. Пенсионные резервы и пенсионные накопления НПФ</w:t>
      </w:r>
      <w:r w:rsidR="00D41517">
        <w:rPr>
          <w:rStyle w:val="a3"/>
          <w:b w:val="0"/>
          <w:sz w:val="28"/>
          <w:szCs w:val="28"/>
        </w:rPr>
        <w:t>.</w:t>
      </w:r>
    </w:p>
    <w:p w14:paraId="58581BA1" w14:textId="77777777" w:rsidR="000F5122" w:rsidRPr="007001B4" w:rsidRDefault="000F5122" w:rsidP="000F5122">
      <w:pPr>
        <w:pStyle w:val="1"/>
        <w:spacing w:before="0" w:beforeAutospacing="0" w:after="0" w:afterAutospacing="0"/>
        <w:ind w:firstLine="851"/>
        <w:rPr>
          <w:rStyle w:val="a3"/>
          <w:b w:val="0"/>
          <w:sz w:val="28"/>
          <w:szCs w:val="28"/>
        </w:rPr>
      </w:pPr>
    </w:p>
    <w:p w14:paraId="4728C20F" w14:textId="77777777" w:rsidR="000F5122" w:rsidRPr="007001B4" w:rsidRDefault="000F5122" w:rsidP="000F5122">
      <w:pPr>
        <w:pStyle w:val="1"/>
        <w:spacing w:before="0" w:beforeAutospacing="0" w:after="0" w:afterAutospacing="0"/>
        <w:ind w:firstLine="851"/>
        <w:jc w:val="center"/>
        <w:rPr>
          <w:sz w:val="28"/>
          <w:szCs w:val="28"/>
        </w:rPr>
      </w:pPr>
      <w:r w:rsidRPr="007001B4">
        <w:rPr>
          <w:rStyle w:val="a3"/>
          <w:sz w:val="28"/>
          <w:szCs w:val="28"/>
        </w:rPr>
        <w:t>1.</w:t>
      </w:r>
      <w:r w:rsidRPr="007001B4">
        <w:rPr>
          <w:sz w:val="28"/>
          <w:szCs w:val="28"/>
        </w:rPr>
        <w:t xml:space="preserve"> </w:t>
      </w:r>
      <w:r w:rsidRPr="007001B4">
        <w:rPr>
          <w:b/>
          <w:sz w:val="28"/>
          <w:szCs w:val="28"/>
        </w:rPr>
        <w:t>Обязательное пенсионное страхование.</w:t>
      </w:r>
    </w:p>
    <w:p w14:paraId="01A999BC" w14:textId="77777777" w:rsidR="00A61FA2" w:rsidRPr="007001B4" w:rsidRDefault="00A61FA2" w:rsidP="006625EE">
      <w:pPr>
        <w:pStyle w:val="1"/>
        <w:spacing w:before="0" w:beforeAutospacing="0" w:after="0" w:afterAutospacing="0"/>
        <w:ind w:firstLine="851"/>
        <w:jc w:val="both"/>
        <w:rPr>
          <w:sz w:val="28"/>
          <w:szCs w:val="28"/>
        </w:rPr>
      </w:pPr>
    </w:p>
    <w:p w14:paraId="627B846E"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Обязательное пенсионное страхование является составной частью обязательного социального страхования, которое регулирует Федеральный закон «Об основах обязательного социального страхования».</w:t>
      </w:r>
    </w:p>
    <w:p w14:paraId="37946693" w14:textId="77777777" w:rsidR="006625EE" w:rsidRPr="007001B4" w:rsidRDefault="006625EE" w:rsidP="006625EE">
      <w:pPr>
        <w:pStyle w:val="p1"/>
        <w:spacing w:before="0" w:beforeAutospacing="0" w:after="0" w:afterAutospacing="0"/>
        <w:ind w:firstLine="851"/>
        <w:jc w:val="both"/>
        <w:rPr>
          <w:sz w:val="28"/>
          <w:szCs w:val="28"/>
        </w:rPr>
      </w:pPr>
      <w:r w:rsidRPr="007001B4">
        <w:rPr>
          <w:rStyle w:val="a3"/>
          <w:sz w:val="28"/>
          <w:szCs w:val="28"/>
        </w:rPr>
        <w:t>Среди видов страхового обеспечения по обязательному социальному страхованию Закон РФ «Об основах обязательного социального страхования» предусматривает:</w:t>
      </w:r>
    </w:p>
    <w:p w14:paraId="532FE8F2"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1) пенсию по старости;</w:t>
      </w:r>
    </w:p>
    <w:p w14:paraId="70087A0E"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2) пенсию по инвалидности;</w:t>
      </w:r>
    </w:p>
    <w:p w14:paraId="103F6BBE"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3) пенсию по случаю потери кормильца.</w:t>
      </w:r>
    </w:p>
    <w:p w14:paraId="6C1506DA" w14:textId="77777777" w:rsidR="006625EE" w:rsidRPr="007001B4" w:rsidRDefault="006625EE" w:rsidP="006625EE">
      <w:pPr>
        <w:pStyle w:val="p1"/>
        <w:spacing w:before="0" w:beforeAutospacing="0" w:after="0" w:afterAutospacing="0"/>
        <w:ind w:firstLine="851"/>
        <w:jc w:val="both"/>
        <w:rPr>
          <w:sz w:val="28"/>
          <w:szCs w:val="28"/>
        </w:rPr>
      </w:pPr>
      <w:r w:rsidRPr="007001B4">
        <w:rPr>
          <w:rStyle w:val="a3"/>
          <w:sz w:val="28"/>
          <w:szCs w:val="28"/>
        </w:rPr>
        <w:t>Страховое обеспечение</w:t>
      </w:r>
      <w:r w:rsidRPr="007001B4">
        <w:rPr>
          <w:sz w:val="28"/>
          <w:szCs w:val="28"/>
        </w:rPr>
        <w:t xml:space="preserve"> тех или иных видов обязательного социального страхования, как предусматривает Закон РФ «Об основах обязательного социального страхования», осуществляется на основании специальных законов. Так, пенсия по старости, пенсия по инвалидности, пенсия по случаю потери кормильца являются видами страховой пенсии и регулируются специальным законом – Федеральным законом </w:t>
      </w:r>
      <w:r w:rsidR="00A61FA2" w:rsidRPr="007001B4">
        <w:rPr>
          <w:sz w:val="28"/>
          <w:szCs w:val="28"/>
        </w:rPr>
        <w:t>28 декабря 2013</w:t>
      </w:r>
      <w:r w:rsidRPr="007001B4">
        <w:rPr>
          <w:sz w:val="28"/>
          <w:szCs w:val="28"/>
        </w:rPr>
        <w:t> г. № </w:t>
      </w:r>
      <w:r w:rsidR="00A61FA2" w:rsidRPr="007001B4">
        <w:rPr>
          <w:sz w:val="28"/>
          <w:szCs w:val="28"/>
        </w:rPr>
        <w:t>400</w:t>
      </w:r>
      <w:r w:rsidRPr="007001B4">
        <w:rPr>
          <w:sz w:val="28"/>
          <w:szCs w:val="28"/>
        </w:rPr>
        <w:t xml:space="preserve">-ФЗ «О </w:t>
      </w:r>
      <w:r w:rsidR="00A61FA2" w:rsidRPr="007001B4">
        <w:rPr>
          <w:sz w:val="28"/>
          <w:szCs w:val="28"/>
        </w:rPr>
        <w:t>страховых</w:t>
      </w:r>
      <w:r w:rsidRPr="007001B4">
        <w:rPr>
          <w:sz w:val="28"/>
          <w:szCs w:val="28"/>
        </w:rPr>
        <w:t xml:space="preserve"> пенсиях». Указанный Закон определяет порядок реализации права граждан РФ на </w:t>
      </w:r>
      <w:r w:rsidR="00A61FA2" w:rsidRPr="007001B4">
        <w:rPr>
          <w:sz w:val="28"/>
          <w:szCs w:val="28"/>
        </w:rPr>
        <w:t>страховые</w:t>
      </w:r>
      <w:r w:rsidRPr="007001B4">
        <w:rPr>
          <w:sz w:val="28"/>
          <w:szCs w:val="28"/>
        </w:rPr>
        <w:t xml:space="preserve"> пенсии и условия установления указанных пенсий отдельным категориям граждан. Право на пенсию, как сказано в данном Законе, имеют граждане РФ, застрахованные в соответствии со следующим специальным законом – Федеральным законом «Об обязательном пенсионном страховании в РФ». Застрахованные лица получают пенсию из бюджета Пенсионного фонда РФ, формируемого за счет страховых взносов страхователей.</w:t>
      </w:r>
    </w:p>
    <w:p w14:paraId="7DB4C730"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Еще один специальный закон – Федеральный закон от 15 декабря 2001 г. № 166-ФЗ «О государственном пенсионном обеспечении в Российской Федерации» – предусматривает в отличие от страховых пенсий другие виды пенсий. </w:t>
      </w:r>
      <w:r w:rsidRPr="007001B4">
        <w:rPr>
          <w:rStyle w:val="a3"/>
          <w:sz w:val="28"/>
          <w:szCs w:val="28"/>
        </w:rPr>
        <w:t>Это пенсии по государственному пенсионному обеспечению:</w:t>
      </w:r>
    </w:p>
    <w:p w14:paraId="1B4A6F28"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1) пенсия за выслугу лет (федеральным государственным служащим и военнослужащим);</w:t>
      </w:r>
    </w:p>
    <w:p w14:paraId="1197089B"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2) пенсия по старости (гражданам, пострадавшим в результате радиационных или техногенных катастроф);</w:t>
      </w:r>
    </w:p>
    <w:p w14:paraId="6A31E930"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lastRenderedPageBreak/>
        <w:t>3) пенсия по инвалидности (военнослужащим и гражданам, пострадавшим в результате радиационных или техногенных катастроф);</w:t>
      </w:r>
    </w:p>
    <w:p w14:paraId="17CBD033"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4) социальная пенсия (нетрудоспособным гражданам).</w:t>
      </w:r>
    </w:p>
    <w:p w14:paraId="00FEEE60"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Указанные пенсии названным категориям лиц выплачиваются за счет средств федерального бюджета.</w:t>
      </w:r>
    </w:p>
    <w:p w14:paraId="4F0B950B"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Возвращаясь к Федеральному закону «Об обязательном пенсионном страховании в РФ», который устанавливает организационные, правовые и финансовые основы обязательного пенсионного страхования в РФ, необходимо сказать, что </w:t>
      </w:r>
      <w:r w:rsidRPr="007001B4">
        <w:rPr>
          <w:rStyle w:val="a3"/>
          <w:sz w:val="28"/>
          <w:szCs w:val="28"/>
        </w:rPr>
        <w:t>Закон вводит основные понятия обязательного пенсионного страхования.</w:t>
      </w:r>
    </w:p>
    <w:p w14:paraId="0A619B5F" w14:textId="77777777" w:rsidR="006625EE" w:rsidRPr="007001B4" w:rsidRDefault="006625EE" w:rsidP="006625EE">
      <w:pPr>
        <w:pStyle w:val="p1"/>
        <w:spacing w:before="0" w:beforeAutospacing="0" w:after="0" w:afterAutospacing="0"/>
        <w:ind w:firstLine="851"/>
        <w:jc w:val="both"/>
        <w:rPr>
          <w:sz w:val="28"/>
          <w:szCs w:val="28"/>
        </w:rPr>
      </w:pPr>
      <w:r w:rsidRPr="007001B4">
        <w:rPr>
          <w:rStyle w:val="a3"/>
          <w:sz w:val="28"/>
          <w:szCs w:val="28"/>
        </w:rPr>
        <w:t>Обязательное пенсионное страхование</w:t>
      </w:r>
      <w:r w:rsidRPr="007001B4">
        <w:rPr>
          <w:sz w:val="28"/>
          <w:szCs w:val="28"/>
        </w:rPr>
        <w:t> – это система создаваемых государством правовых, экономических и организационных мер, направленных на компенсацию гражданам заработка (выплат, вознаграждений в пользу застрахованного лица), получаемого ими до установления обязательного страхового обеспечения. Обязательное пенсионное страхование в РФ осуществляется страховщиком, которым является Пенсионный фонд РФ. Государство несет субсидиарную ответственность по обязательствам Пенсионного фонда РФ перед застрахованными лицами. В управлении страховщика по обязательному пенсионному страхованию находятся денежные средства обязательного пенсионного страхования, которые составляют бюджет Пенсионного фонда РФ. Бюджет Пенсионного фонда РФ пополняется за счет страховых взносов на обязательное пенсионное страхование, которые уплачиваются страхователями. </w:t>
      </w:r>
    </w:p>
    <w:p w14:paraId="5D923851" w14:textId="77777777" w:rsidR="006625EE" w:rsidRPr="007001B4" w:rsidRDefault="006625EE" w:rsidP="006625EE">
      <w:pPr>
        <w:pStyle w:val="p1"/>
        <w:spacing w:before="0" w:beforeAutospacing="0" w:after="0" w:afterAutospacing="0"/>
        <w:ind w:firstLine="851"/>
        <w:jc w:val="both"/>
        <w:rPr>
          <w:sz w:val="28"/>
          <w:szCs w:val="28"/>
        </w:rPr>
      </w:pPr>
      <w:r w:rsidRPr="007001B4">
        <w:rPr>
          <w:rStyle w:val="a3"/>
          <w:sz w:val="28"/>
          <w:szCs w:val="28"/>
        </w:rPr>
        <w:t>Страховые взносы на обязательное пенсионное страхование</w:t>
      </w:r>
      <w:r w:rsidRPr="007001B4">
        <w:rPr>
          <w:sz w:val="28"/>
          <w:szCs w:val="28"/>
        </w:rPr>
        <w:t> – это индивидуально возмездные обязательные платежи, персональным целевым назначением которых является обеспечение права гражданина на получение пенсии по обязательному пенсионному страхованию в размере, эквивалентном сумме страховых взносов, учтенной на его индивидуальном лицевом счете. Застрахованные лица имеют право на обязательное пенсионное страхование в РФ только в случае уплаты страховых взносов страхователями в соответствии с Законом РФ «Об обязательном пенсионном страховании в РФ». Страховщик осуществляет обязательное страховое обеспечение, выплачивая застрахованному лицу при наступлении страхового случая трудовую пенсию, социальное пособие на погребение умерших пенсионеров, не работавших на день смерти. </w:t>
      </w:r>
    </w:p>
    <w:p w14:paraId="4D876D17" w14:textId="77777777" w:rsidR="006625EE" w:rsidRPr="007001B4" w:rsidRDefault="006625EE" w:rsidP="006625EE">
      <w:pPr>
        <w:pStyle w:val="p1"/>
        <w:spacing w:before="0" w:beforeAutospacing="0" w:after="0" w:afterAutospacing="0"/>
        <w:ind w:firstLine="851"/>
        <w:jc w:val="both"/>
        <w:rPr>
          <w:sz w:val="28"/>
          <w:szCs w:val="28"/>
        </w:rPr>
      </w:pPr>
      <w:r w:rsidRPr="007001B4">
        <w:rPr>
          <w:rStyle w:val="a3"/>
          <w:sz w:val="28"/>
          <w:szCs w:val="28"/>
        </w:rPr>
        <w:t>Страховым случаем</w:t>
      </w:r>
      <w:r w:rsidRPr="007001B4">
        <w:rPr>
          <w:sz w:val="28"/>
          <w:szCs w:val="28"/>
        </w:rPr>
        <w:t> согласно Закону РФ «Об обязательном пенсионном страховании в РФ» признаются достижение пенсионного возраста, наступление инвалидности, потеря кормильца.</w:t>
      </w:r>
    </w:p>
    <w:p w14:paraId="5F70FA3F"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 </w:t>
      </w:r>
      <w:r w:rsidRPr="007001B4">
        <w:rPr>
          <w:rStyle w:val="a3"/>
          <w:sz w:val="28"/>
          <w:szCs w:val="28"/>
        </w:rPr>
        <w:t>Страховым риском</w:t>
      </w:r>
      <w:r w:rsidRPr="007001B4">
        <w:rPr>
          <w:sz w:val="28"/>
          <w:szCs w:val="28"/>
        </w:rPr>
        <w:t> для целей указанного Федерального закона признается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14:paraId="0C3D3C80" w14:textId="77777777" w:rsidR="006625EE" w:rsidRPr="007001B4" w:rsidRDefault="006625EE" w:rsidP="006625EE">
      <w:pPr>
        <w:pStyle w:val="p1"/>
        <w:spacing w:before="0" w:beforeAutospacing="0" w:after="0" w:afterAutospacing="0"/>
        <w:ind w:firstLine="851"/>
        <w:jc w:val="both"/>
        <w:rPr>
          <w:sz w:val="28"/>
          <w:szCs w:val="28"/>
        </w:rPr>
      </w:pPr>
    </w:p>
    <w:p w14:paraId="2446A669" w14:textId="77777777" w:rsidR="006625EE" w:rsidRPr="007001B4" w:rsidRDefault="006625EE" w:rsidP="006625EE">
      <w:pPr>
        <w:pStyle w:val="1"/>
        <w:spacing w:before="0" w:beforeAutospacing="0" w:after="0" w:afterAutospacing="0"/>
        <w:ind w:firstLine="851"/>
        <w:jc w:val="center"/>
        <w:rPr>
          <w:rStyle w:val="a3"/>
          <w:sz w:val="28"/>
          <w:szCs w:val="28"/>
        </w:rPr>
      </w:pPr>
      <w:r w:rsidRPr="007001B4">
        <w:rPr>
          <w:rStyle w:val="a3"/>
          <w:sz w:val="28"/>
          <w:szCs w:val="28"/>
        </w:rPr>
        <w:t xml:space="preserve">2. Участники правоотношений по обязательному пенсионному </w:t>
      </w:r>
    </w:p>
    <w:p w14:paraId="456ACE8E" w14:textId="77777777" w:rsidR="006625EE" w:rsidRPr="007001B4" w:rsidRDefault="006625EE" w:rsidP="006625EE">
      <w:pPr>
        <w:pStyle w:val="1"/>
        <w:spacing w:before="0" w:beforeAutospacing="0" w:after="0" w:afterAutospacing="0"/>
        <w:ind w:firstLine="851"/>
        <w:jc w:val="center"/>
        <w:rPr>
          <w:rStyle w:val="a3"/>
          <w:sz w:val="28"/>
          <w:szCs w:val="28"/>
        </w:rPr>
      </w:pPr>
      <w:r w:rsidRPr="007001B4">
        <w:rPr>
          <w:rStyle w:val="a3"/>
          <w:sz w:val="28"/>
          <w:szCs w:val="28"/>
        </w:rPr>
        <w:t>страхованию</w:t>
      </w:r>
    </w:p>
    <w:p w14:paraId="2D82F135" w14:textId="77777777" w:rsidR="006625EE" w:rsidRPr="007001B4" w:rsidRDefault="006625EE" w:rsidP="006625EE">
      <w:pPr>
        <w:pStyle w:val="1"/>
        <w:spacing w:before="0" w:beforeAutospacing="0" w:after="0" w:afterAutospacing="0"/>
        <w:ind w:firstLine="851"/>
        <w:jc w:val="both"/>
        <w:rPr>
          <w:sz w:val="28"/>
          <w:szCs w:val="28"/>
        </w:rPr>
      </w:pPr>
    </w:p>
    <w:p w14:paraId="136C4D02"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lastRenderedPageBreak/>
        <w:t>Участниками правоотношений по обязательному пенсионному страхованию являются следующие </w:t>
      </w:r>
      <w:r w:rsidRPr="007001B4">
        <w:rPr>
          <w:rStyle w:val="a3"/>
          <w:sz w:val="28"/>
          <w:szCs w:val="28"/>
        </w:rPr>
        <w:t>субъекты обязательного пенсионного страхования:</w:t>
      </w:r>
    </w:p>
    <w:p w14:paraId="3CD2F588"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1) федеральные органы государственной власти;</w:t>
      </w:r>
    </w:p>
    <w:p w14:paraId="042237E7"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2) страхователи;</w:t>
      </w:r>
    </w:p>
    <w:p w14:paraId="2FC75610"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3) страховщик;</w:t>
      </w:r>
    </w:p>
    <w:p w14:paraId="0D3D5FAF"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4) застрахованные лица.</w:t>
      </w:r>
    </w:p>
    <w:p w14:paraId="068C7513" w14:textId="77777777" w:rsidR="006625EE" w:rsidRPr="007001B4" w:rsidRDefault="006625EE" w:rsidP="006625EE">
      <w:pPr>
        <w:pStyle w:val="p1"/>
        <w:spacing w:before="0" w:beforeAutospacing="0" w:after="0" w:afterAutospacing="0"/>
        <w:ind w:firstLine="851"/>
        <w:jc w:val="both"/>
        <w:rPr>
          <w:sz w:val="28"/>
          <w:szCs w:val="28"/>
        </w:rPr>
      </w:pPr>
      <w:r w:rsidRPr="007001B4">
        <w:rPr>
          <w:rStyle w:val="a3"/>
          <w:sz w:val="28"/>
          <w:szCs w:val="28"/>
        </w:rPr>
        <w:t>Страховщик</w:t>
      </w:r>
      <w:r w:rsidRPr="007001B4">
        <w:rPr>
          <w:sz w:val="28"/>
          <w:szCs w:val="28"/>
        </w:rPr>
        <w:t> – Пенсионный фонд РФ (государственное учреждение) и его территориальные органы составляют единую централизованную систему органов управления средствами обязательного пенсионного страхования в Российской Федерации, в которой нижестоящие органы подотчетны вышестоящим. Пенсионный фонд РФ и его территориальные органы действуют на основании Федерального закона «Об управлении средствами государственного пенсионного обеспечения (страхования) в Российской Федерации» и Закона РФ «Об обязательном пенсионном страховании в РФ». Положения о территориальных органах Пенсионного фонда РФ, являющихся юридическими лицами, утверждаются правлением Пенсионного фонда РФ.</w:t>
      </w:r>
    </w:p>
    <w:p w14:paraId="55740BBB"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Страховщиками по обязательному пенсионному страхованию наряду с Пенсионным фондом РФ могут являться негосударственные пенсионные фонды в случаях и порядке, которые предусмотрены Федеральным законом. Порядок формирования в негосударственных пенсионных фондах средств пенсионных накоплений и инвестирования ими указанных средств, порядок передачи пенсионных накоплений из Пенсионного фонда РФ и уплаты страховых взносов в негосударственные пенсионные фонды, а также пределы осуществления негосударственными пенсионными фондами полномочий страховщика устанавливаются Федеральным законом.</w:t>
      </w:r>
    </w:p>
    <w:p w14:paraId="5FF2D6C1" w14:textId="77777777" w:rsidR="006625EE" w:rsidRPr="007001B4" w:rsidRDefault="006625EE" w:rsidP="006625EE">
      <w:pPr>
        <w:pStyle w:val="p1"/>
        <w:spacing w:before="0" w:beforeAutospacing="0" w:after="0" w:afterAutospacing="0"/>
        <w:ind w:firstLine="851"/>
        <w:jc w:val="both"/>
        <w:rPr>
          <w:sz w:val="28"/>
          <w:szCs w:val="28"/>
        </w:rPr>
      </w:pPr>
      <w:r w:rsidRPr="007001B4">
        <w:rPr>
          <w:rStyle w:val="a3"/>
          <w:sz w:val="28"/>
          <w:szCs w:val="28"/>
        </w:rPr>
        <w:t>Страхователями</w:t>
      </w:r>
      <w:r w:rsidRPr="007001B4">
        <w:rPr>
          <w:sz w:val="28"/>
          <w:szCs w:val="28"/>
        </w:rPr>
        <w:t> по обязательному пенсионному страхованию являются лица, производящие выплаты физическим лицам, в том числе:</w:t>
      </w:r>
    </w:p>
    <w:p w14:paraId="02259172"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1) организации;</w:t>
      </w:r>
    </w:p>
    <w:p w14:paraId="76496208"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2) индивидуальные предприниматели (в том числе частные детективы и занимающиеся частной практикой нотариусы);</w:t>
      </w:r>
    </w:p>
    <w:p w14:paraId="7842BFC5"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3) адвокаты;</w:t>
      </w:r>
    </w:p>
    <w:p w14:paraId="33C3EADE"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4) физические лица (добровольно вступающие в правоотношения по обязательному пенсионному страхованию в соответствии со ст. 29 Закона РФ «Об обязательном пенсионном страховании в РФ»).</w:t>
      </w:r>
    </w:p>
    <w:p w14:paraId="7E161BB0" w14:textId="77777777" w:rsidR="006625EE" w:rsidRPr="007001B4" w:rsidRDefault="006625EE" w:rsidP="006625EE">
      <w:pPr>
        <w:pStyle w:val="p1"/>
        <w:spacing w:before="0" w:beforeAutospacing="0" w:after="0" w:afterAutospacing="0"/>
        <w:ind w:firstLine="851"/>
        <w:jc w:val="both"/>
        <w:rPr>
          <w:sz w:val="28"/>
          <w:szCs w:val="28"/>
        </w:rPr>
      </w:pPr>
      <w:r w:rsidRPr="007001B4">
        <w:rPr>
          <w:rStyle w:val="a3"/>
          <w:sz w:val="28"/>
          <w:szCs w:val="28"/>
        </w:rPr>
        <w:t>Застрахованные лица</w:t>
      </w:r>
      <w:r w:rsidRPr="007001B4">
        <w:rPr>
          <w:sz w:val="28"/>
          <w:szCs w:val="28"/>
        </w:rPr>
        <w:t> – лица, на которых распространяется обязательное пенсионное страхование в соответствии с Законом РФ «Об обязательном пенсионном страховании в РФ». Застрахованными лицами являются граждане РФ, а также проживающие на территории РФ иностранные граждане и лица без гражданства:</w:t>
      </w:r>
    </w:p>
    <w:p w14:paraId="3131355C"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1) работающие по трудовому договору или по договору гражданско-правового характера, предметом которого являются выполнение работ и оказание услуг, а также по авторскому и лицензионному договору;</w:t>
      </w:r>
    </w:p>
    <w:p w14:paraId="47D8DF2A"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lastRenderedPageBreak/>
        <w:t>2) самостоятельно обеспечивающие себя работой (индивидуальные предприниматели, частные детективы, занимающиеся частной практикой нотариусы, адвокаты);</w:t>
      </w:r>
    </w:p>
    <w:p w14:paraId="65F638CE"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3) являющиеся членами крестьянских (фермерских) хозяйств;</w:t>
      </w:r>
    </w:p>
    <w:p w14:paraId="31EE1BEA"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4) работающие за пределами территории РФ в случае уплаты страховых взносов в соответствии со ст. 29 Закона РФ «Об обязательном пенсионном страховании в РФ», если иное не предусмотрено международным договором РФ;</w:t>
      </w:r>
    </w:p>
    <w:p w14:paraId="16B1BB20"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5) являющиеся членами родовых, семейных общин малочисленных народов Севера, занимающихся традиционными отраслями хозяйствования;</w:t>
      </w:r>
    </w:p>
    <w:p w14:paraId="3B64694E"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6) иные категории граждан, у которых отношения по обязательному пенсионному страхованию возникают в соответствии с Законом РФ «Об обязательном пенсионном страховании в РФ».</w:t>
      </w:r>
    </w:p>
    <w:p w14:paraId="1628B566" w14:textId="77777777" w:rsidR="006625EE" w:rsidRPr="007001B4" w:rsidRDefault="006625EE" w:rsidP="006625EE">
      <w:pPr>
        <w:pStyle w:val="p1"/>
        <w:spacing w:before="0" w:beforeAutospacing="0" w:after="0" w:afterAutospacing="0"/>
        <w:ind w:firstLine="851"/>
        <w:jc w:val="both"/>
        <w:rPr>
          <w:sz w:val="28"/>
          <w:szCs w:val="28"/>
        </w:rPr>
      </w:pPr>
    </w:p>
    <w:p w14:paraId="32C3B849" w14:textId="77777777" w:rsidR="006625EE" w:rsidRPr="007001B4" w:rsidRDefault="006625EE" w:rsidP="006625EE">
      <w:pPr>
        <w:pStyle w:val="p1"/>
        <w:spacing w:before="0" w:beforeAutospacing="0" w:after="0" w:afterAutospacing="0"/>
        <w:ind w:firstLine="851"/>
        <w:jc w:val="both"/>
        <w:rPr>
          <w:sz w:val="28"/>
          <w:szCs w:val="28"/>
        </w:rPr>
      </w:pPr>
    </w:p>
    <w:p w14:paraId="1981A522" w14:textId="77777777" w:rsidR="006625EE" w:rsidRPr="007001B4" w:rsidRDefault="000F5122" w:rsidP="006625EE">
      <w:pPr>
        <w:pStyle w:val="1"/>
        <w:spacing w:before="0" w:beforeAutospacing="0" w:after="0" w:afterAutospacing="0"/>
        <w:ind w:firstLine="851"/>
        <w:jc w:val="center"/>
        <w:rPr>
          <w:rStyle w:val="a3"/>
          <w:sz w:val="28"/>
          <w:szCs w:val="28"/>
        </w:rPr>
      </w:pPr>
      <w:r w:rsidRPr="007001B4">
        <w:rPr>
          <w:rStyle w:val="a3"/>
          <w:sz w:val="28"/>
          <w:szCs w:val="28"/>
        </w:rPr>
        <w:t>3</w:t>
      </w:r>
      <w:r w:rsidR="006625EE" w:rsidRPr="007001B4">
        <w:rPr>
          <w:rStyle w:val="a3"/>
          <w:sz w:val="28"/>
          <w:szCs w:val="28"/>
        </w:rPr>
        <w:t>. Негосударственное пенсионное страхование</w:t>
      </w:r>
    </w:p>
    <w:p w14:paraId="1DA8D050" w14:textId="77777777" w:rsidR="006625EE" w:rsidRPr="007001B4" w:rsidRDefault="006625EE" w:rsidP="006625EE">
      <w:pPr>
        <w:pStyle w:val="1"/>
        <w:spacing w:before="0" w:beforeAutospacing="0" w:after="0" w:afterAutospacing="0"/>
        <w:ind w:firstLine="851"/>
        <w:jc w:val="both"/>
        <w:rPr>
          <w:sz w:val="28"/>
          <w:szCs w:val="28"/>
        </w:rPr>
      </w:pPr>
    </w:p>
    <w:p w14:paraId="704C410F"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Осуществляя обязательное пенсионное страхование, государство предусматривает страховое обеспечение граждан не только из бюджета Пенсионного фонда РФ, но и из негосударственных пенсионных фондов. Негосударственные пенсионные фонды действуют в соответствии с ФЗ «О негосударственных пенсионных фондах».</w:t>
      </w:r>
    </w:p>
    <w:p w14:paraId="3868DEE6" w14:textId="77777777" w:rsidR="006625EE" w:rsidRPr="007001B4" w:rsidRDefault="006625EE" w:rsidP="006625EE">
      <w:pPr>
        <w:pStyle w:val="p1"/>
        <w:spacing w:before="0" w:beforeAutospacing="0" w:after="0" w:afterAutospacing="0"/>
        <w:ind w:firstLine="851"/>
        <w:jc w:val="both"/>
        <w:rPr>
          <w:sz w:val="28"/>
          <w:szCs w:val="28"/>
        </w:rPr>
      </w:pPr>
      <w:r w:rsidRPr="007001B4">
        <w:rPr>
          <w:rStyle w:val="a3"/>
          <w:sz w:val="28"/>
          <w:szCs w:val="28"/>
        </w:rPr>
        <w:t>Негосударственный пенсионный фонд (НПФ)</w:t>
      </w:r>
      <w:r w:rsidRPr="007001B4">
        <w:rPr>
          <w:sz w:val="28"/>
          <w:szCs w:val="28"/>
        </w:rPr>
        <w:t> – это особая организационно-правовая форма некоммерческой организации социального обеспечения, исключительными видами деятельности которой являются:</w:t>
      </w:r>
    </w:p>
    <w:p w14:paraId="2A3C0089"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1) деятельность по негосударственному пенсионному обеспечению участников фонда в соответствии с договорами негосударственного пенсионного обеспечения;</w:t>
      </w:r>
    </w:p>
    <w:p w14:paraId="5AED5F96"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2) деятельность в качестве страховщика по обязательному пенсионному страхованию в соответствии с Законом РФ «Об обязательном пенсионном страховании в РФ» и договорами об обязательном пенсионном страховании;</w:t>
      </w:r>
    </w:p>
    <w:p w14:paraId="5F78D2D5"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3) деятельность в качестве страховщика по профессиональному пенсионному страхованию в соответствии с федеральным законом и договорами о создании профессиональных пенсионных систем.</w:t>
      </w:r>
    </w:p>
    <w:p w14:paraId="393D3150" w14:textId="77777777" w:rsidR="006625EE" w:rsidRPr="007001B4" w:rsidRDefault="006625EE" w:rsidP="006625EE">
      <w:pPr>
        <w:pStyle w:val="p1"/>
        <w:spacing w:before="0" w:beforeAutospacing="0" w:after="0" w:afterAutospacing="0"/>
        <w:ind w:firstLine="851"/>
        <w:jc w:val="both"/>
        <w:rPr>
          <w:b/>
          <w:sz w:val="28"/>
          <w:szCs w:val="28"/>
        </w:rPr>
      </w:pPr>
      <w:r w:rsidRPr="007001B4">
        <w:rPr>
          <w:rStyle w:val="a3"/>
          <w:b w:val="0"/>
          <w:sz w:val="28"/>
          <w:szCs w:val="28"/>
        </w:rPr>
        <w:t>Деятельность фонда по негосударственному пенсионному обеспечению участников фонда осуществляется на добровольных началах и включает в себя:</w:t>
      </w:r>
    </w:p>
    <w:p w14:paraId="7B998E2B"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1) аккумулирование пенсионных взносов;</w:t>
      </w:r>
    </w:p>
    <w:p w14:paraId="4CF00C18"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2) размещение и организацию размещения пенсионных резервов;</w:t>
      </w:r>
    </w:p>
    <w:p w14:paraId="300CD3F4"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3) учет пенсионных обязательств фонда;</w:t>
      </w:r>
    </w:p>
    <w:p w14:paraId="772C0C4E"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4) назначение и выплату негосударственных пенсий участникам фонда.</w:t>
      </w:r>
    </w:p>
    <w:p w14:paraId="6FE11647"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Негосударственный пенсионный фонд подлежит государственной регистрации и на этом основании приобретает права юридического лица. НПФ имеет право на осуществление деятельности с даты получения лицензии и осуществляет свою деятельность на основании законов РФ, а также устава и правил фонда. </w:t>
      </w:r>
    </w:p>
    <w:p w14:paraId="29208B12" w14:textId="77777777" w:rsidR="006625EE" w:rsidRPr="007001B4" w:rsidRDefault="006625EE" w:rsidP="006625EE">
      <w:pPr>
        <w:pStyle w:val="p1"/>
        <w:spacing w:before="0" w:beforeAutospacing="0" w:after="0" w:afterAutospacing="0"/>
        <w:ind w:firstLine="851"/>
        <w:jc w:val="both"/>
        <w:rPr>
          <w:sz w:val="28"/>
          <w:szCs w:val="28"/>
        </w:rPr>
      </w:pPr>
      <w:r w:rsidRPr="007001B4">
        <w:rPr>
          <w:rStyle w:val="a3"/>
          <w:sz w:val="28"/>
          <w:szCs w:val="28"/>
        </w:rPr>
        <w:lastRenderedPageBreak/>
        <w:t>Фонд в соответствии с уставом выполняет следующие функции:</w:t>
      </w:r>
    </w:p>
    <w:p w14:paraId="6083ECF5"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1) разрабатывает правила фонда;</w:t>
      </w:r>
    </w:p>
    <w:p w14:paraId="40264E6B"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2) заключает пенсионные договоры, договоры об обязательном пенсионном страховании и договоры о создании профессиональных пенсионных систем;</w:t>
      </w:r>
    </w:p>
    <w:p w14:paraId="189B296D"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3) аккумулирует пенсионные взносы и средства пенсионных накоплений;</w:t>
      </w:r>
    </w:p>
    <w:p w14:paraId="13910A2D"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4) ведет пенсионные счета негосударственного пенсионного обеспечения;</w:t>
      </w:r>
    </w:p>
    <w:p w14:paraId="3E401014"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5) ведет пенсионные счета накопительной части трудовой пенсии с учетом требований Федерального закона от 1 апреля 1996 г. № 27-ФЗ «Об индивидуальном (персонифицированном) учете в системе обязательного пенсионного страхования»;</w:t>
      </w:r>
    </w:p>
    <w:p w14:paraId="3AB59DCB"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6) ведет пенсионные счета профессиональных пенсионных систем;</w:t>
      </w:r>
    </w:p>
    <w:p w14:paraId="64733602"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7) информирует вкладчиков, участников и застрахованных лиц о состоянии указанных счетов;</w:t>
      </w:r>
    </w:p>
    <w:p w14:paraId="32EBCC96"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8) определяет инвестиционную стратегию при размещении средств пенсионных резервов и инвестировании средств пенсионных накоплений;</w:t>
      </w:r>
    </w:p>
    <w:p w14:paraId="1B145283"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9) формирует пенсионные резервы, организует размещение средств пенсионных резервов и размещает пенсионные резервы;</w:t>
      </w:r>
    </w:p>
    <w:p w14:paraId="75AE3205"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10) организует инвестирование средств пенсионных накоплений;</w:t>
      </w:r>
    </w:p>
    <w:p w14:paraId="36C1E021"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11) заключает договоры с управляющими компаниями, специализированными депозитариями, другими субъектами и участниками отношений по негосударственному пенсионному обеспечению, обязательному пенсионному страхованию и профессиональному пенсионному страхованию и т. д.</w:t>
      </w:r>
    </w:p>
    <w:p w14:paraId="46C024A2" w14:textId="77777777" w:rsidR="006625EE" w:rsidRPr="007001B4" w:rsidRDefault="006625EE" w:rsidP="006625EE">
      <w:pPr>
        <w:pStyle w:val="p1"/>
        <w:spacing w:before="0" w:beforeAutospacing="0" w:after="0" w:afterAutospacing="0"/>
        <w:ind w:firstLine="851"/>
        <w:jc w:val="both"/>
        <w:rPr>
          <w:sz w:val="28"/>
          <w:szCs w:val="28"/>
        </w:rPr>
      </w:pPr>
    </w:p>
    <w:p w14:paraId="544A421A" w14:textId="77777777" w:rsidR="006625EE" w:rsidRPr="007001B4" w:rsidRDefault="000F5122" w:rsidP="006625EE">
      <w:pPr>
        <w:pStyle w:val="1"/>
        <w:spacing w:before="0" w:beforeAutospacing="0" w:after="0" w:afterAutospacing="0"/>
        <w:ind w:firstLine="851"/>
        <w:jc w:val="center"/>
        <w:rPr>
          <w:rStyle w:val="a3"/>
          <w:sz w:val="28"/>
          <w:szCs w:val="28"/>
        </w:rPr>
      </w:pPr>
      <w:r w:rsidRPr="007001B4">
        <w:rPr>
          <w:rStyle w:val="a3"/>
          <w:sz w:val="28"/>
          <w:szCs w:val="28"/>
        </w:rPr>
        <w:t>4</w:t>
      </w:r>
      <w:r w:rsidR="006625EE" w:rsidRPr="007001B4">
        <w:rPr>
          <w:rStyle w:val="a3"/>
          <w:sz w:val="28"/>
          <w:szCs w:val="28"/>
        </w:rPr>
        <w:t xml:space="preserve">. Субъекты и участники отношений по негосударственному </w:t>
      </w:r>
    </w:p>
    <w:p w14:paraId="3FD6C4D3" w14:textId="77777777" w:rsidR="006625EE" w:rsidRPr="007001B4" w:rsidRDefault="006625EE" w:rsidP="006625EE">
      <w:pPr>
        <w:pStyle w:val="1"/>
        <w:spacing w:before="0" w:beforeAutospacing="0" w:after="0" w:afterAutospacing="0"/>
        <w:ind w:firstLine="851"/>
        <w:jc w:val="center"/>
        <w:rPr>
          <w:rStyle w:val="a3"/>
          <w:sz w:val="28"/>
          <w:szCs w:val="28"/>
        </w:rPr>
      </w:pPr>
      <w:r w:rsidRPr="007001B4">
        <w:rPr>
          <w:rStyle w:val="a3"/>
          <w:sz w:val="28"/>
          <w:szCs w:val="28"/>
        </w:rPr>
        <w:t>пенсионному обеспечению</w:t>
      </w:r>
    </w:p>
    <w:p w14:paraId="2D49A347" w14:textId="77777777" w:rsidR="000F5122" w:rsidRPr="007001B4" w:rsidRDefault="000F5122" w:rsidP="006625EE">
      <w:pPr>
        <w:pStyle w:val="1"/>
        <w:spacing w:before="0" w:beforeAutospacing="0" w:after="0" w:afterAutospacing="0"/>
        <w:ind w:firstLine="851"/>
        <w:jc w:val="center"/>
        <w:rPr>
          <w:sz w:val="28"/>
          <w:szCs w:val="28"/>
        </w:rPr>
      </w:pPr>
    </w:p>
    <w:p w14:paraId="7D099F59" w14:textId="77777777" w:rsidR="006625EE" w:rsidRPr="007001B4" w:rsidRDefault="006625EE" w:rsidP="006625EE">
      <w:pPr>
        <w:pStyle w:val="p1"/>
        <w:spacing w:before="0" w:beforeAutospacing="0" w:after="0" w:afterAutospacing="0"/>
        <w:ind w:firstLine="851"/>
        <w:jc w:val="both"/>
        <w:rPr>
          <w:b/>
          <w:sz w:val="28"/>
          <w:szCs w:val="28"/>
        </w:rPr>
      </w:pPr>
      <w:r w:rsidRPr="007001B4">
        <w:rPr>
          <w:rStyle w:val="a3"/>
          <w:b w:val="0"/>
          <w:sz w:val="28"/>
          <w:szCs w:val="28"/>
        </w:rPr>
        <w:t>Субъектами отношений по негосударственному пенсионному обеспечению, обязательному пенсионному страхованию и профессиональному пенсионному страхованию являются:</w:t>
      </w:r>
    </w:p>
    <w:p w14:paraId="75332140"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1) фонды;</w:t>
      </w:r>
    </w:p>
    <w:p w14:paraId="458F8145"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2) Пенсионный фонд РФ;</w:t>
      </w:r>
    </w:p>
    <w:p w14:paraId="2D5F18FF"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3) специализированные депозитарии;</w:t>
      </w:r>
    </w:p>
    <w:p w14:paraId="344EBBD0"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4) управляющие компании;</w:t>
      </w:r>
    </w:p>
    <w:p w14:paraId="4B87F7D9"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5) вкладчики;</w:t>
      </w:r>
    </w:p>
    <w:p w14:paraId="3A3C1F24"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6) участники;</w:t>
      </w:r>
    </w:p>
    <w:p w14:paraId="2F8383B7"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7) застрахованные лица;</w:t>
      </w:r>
    </w:p>
    <w:p w14:paraId="6360E2F0"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8) страхователи;</w:t>
      </w:r>
    </w:p>
    <w:p w14:paraId="16EEFAC4"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9) брокеры;</w:t>
      </w:r>
    </w:p>
    <w:p w14:paraId="6916E20E"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10) кредитные организации;</w:t>
      </w:r>
    </w:p>
    <w:p w14:paraId="2DEB1D69"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11) другие организации, вовлеченные в процесс размещения средств пенсионных резервов и инвестирования средств пенсионных накоплений.</w:t>
      </w:r>
    </w:p>
    <w:p w14:paraId="2FD41552" w14:textId="77777777" w:rsidR="006625EE" w:rsidRPr="007001B4" w:rsidRDefault="006625EE" w:rsidP="006625EE">
      <w:pPr>
        <w:pStyle w:val="p1"/>
        <w:spacing w:before="0" w:beforeAutospacing="0" w:after="0" w:afterAutospacing="0"/>
        <w:ind w:firstLine="851"/>
        <w:jc w:val="both"/>
        <w:rPr>
          <w:sz w:val="28"/>
          <w:szCs w:val="28"/>
        </w:rPr>
      </w:pPr>
    </w:p>
    <w:p w14:paraId="7642ABE6" w14:textId="77777777" w:rsidR="006625EE" w:rsidRPr="007001B4" w:rsidRDefault="000F5122" w:rsidP="006625EE">
      <w:pPr>
        <w:pStyle w:val="1"/>
        <w:spacing w:before="0" w:beforeAutospacing="0" w:after="0" w:afterAutospacing="0"/>
        <w:ind w:firstLine="851"/>
        <w:jc w:val="both"/>
        <w:rPr>
          <w:rStyle w:val="a3"/>
          <w:sz w:val="28"/>
          <w:szCs w:val="28"/>
        </w:rPr>
      </w:pPr>
      <w:r w:rsidRPr="007001B4">
        <w:rPr>
          <w:rStyle w:val="a3"/>
          <w:sz w:val="28"/>
          <w:szCs w:val="28"/>
        </w:rPr>
        <w:lastRenderedPageBreak/>
        <w:t>5</w:t>
      </w:r>
      <w:r w:rsidR="006625EE" w:rsidRPr="007001B4">
        <w:rPr>
          <w:rStyle w:val="a3"/>
          <w:sz w:val="28"/>
          <w:szCs w:val="28"/>
        </w:rPr>
        <w:t>. Пенсионные резервы и пенсионные накопления НПФ</w:t>
      </w:r>
    </w:p>
    <w:p w14:paraId="76C990D6" w14:textId="77777777" w:rsidR="006625EE" w:rsidRPr="007001B4" w:rsidRDefault="006625EE" w:rsidP="006625EE">
      <w:pPr>
        <w:pStyle w:val="1"/>
        <w:spacing w:before="0" w:beforeAutospacing="0" w:after="0" w:afterAutospacing="0"/>
        <w:ind w:firstLine="851"/>
        <w:jc w:val="both"/>
        <w:rPr>
          <w:sz w:val="28"/>
          <w:szCs w:val="28"/>
        </w:rPr>
      </w:pPr>
    </w:p>
    <w:p w14:paraId="2DC64C5E" w14:textId="77777777" w:rsidR="006625EE" w:rsidRPr="007001B4" w:rsidRDefault="006625EE" w:rsidP="006625EE">
      <w:pPr>
        <w:pStyle w:val="p1"/>
        <w:spacing w:before="0" w:beforeAutospacing="0" w:after="0" w:afterAutospacing="0"/>
        <w:ind w:firstLine="851"/>
        <w:jc w:val="both"/>
        <w:rPr>
          <w:sz w:val="28"/>
          <w:szCs w:val="28"/>
        </w:rPr>
      </w:pPr>
      <w:r w:rsidRPr="007001B4">
        <w:rPr>
          <w:rStyle w:val="a3"/>
          <w:sz w:val="28"/>
          <w:szCs w:val="28"/>
        </w:rPr>
        <w:t>НПФ для обеспечения своей платежеспособности по обязательствам формирует:</w:t>
      </w:r>
    </w:p>
    <w:p w14:paraId="2B6C77E9"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1) пенсионные резервы (для обеспечения платежеспособности перед участниками);</w:t>
      </w:r>
    </w:p>
    <w:p w14:paraId="7B40DD3D"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2) пенсионные накопления (для обеспечения платежеспособности перед застрахованными лицами).</w:t>
      </w:r>
    </w:p>
    <w:p w14:paraId="027464D3" w14:textId="77777777" w:rsidR="006625EE" w:rsidRPr="007001B4" w:rsidRDefault="006625EE" w:rsidP="006625EE">
      <w:pPr>
        <w:pStyle w:val="p1"/>
        <w:spacing w:before="0" w:beforeAutospacing="0" w:after="0" w:afterAutospacing="0"/>
        <w:ind w:firstLine="851"/>
        <w:jc w:val="both"/>
        <w:rPr>
          <w:sz w:val="28"/>
          <w:szCs w:val="28"/>
        </w:rPr>
      </w:pPr>
      <w:r w:rsidRPr="007001B4">
        <w:rPr>
          <w:rStyle w:val="a3"/>
          <w:sz w:val="28"/>
          <w:szCs w:val="28"/>
        </w:rPr>
        <w:t>Пенсионные резервы</w:t>
      </w:r>
      <w:r w:rsidRPr="007001B4">
        <w:rPr>
          <w:sz w:val="28"/>
          <w:szCs w:val="28"/>
        </w:rPr>
        <w:t> включают в себя резервы покрытия пенсионных обязательств и страховой резерв и формируются за счет:</w:t>
      </w:r>
    </w:p>
    <w:p w14:paraId="464CA946"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1) пенсионных взносов;</w:t>
      </w:r>
    </w:p>
    <w:p w14:paraId="0606CC3C"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2) дохода фонда от размещения пенсионных резервов;</w:t>
      </w:r>
    </w:p>
    <w:p w14:paraId="4DD5D032" w14:textId="77777777" w:rsidR="006625EE" w:rsidRPr="007001B4" w:rsidRDefault="006625EE" w:rsidP="006625EE">
      <w:pPr>
        <w:pStyle w:val="p1"/>
        <w:spacing w:before="0" w:beforeAutospacing="0" w:after="0" w:afterAutospacing="0"/>
        <w:ind w:firstLine="851"/>
        <w:jc w:val="both"/>
        <w:rPr>
          <w:sz w:val="28"/>
          <w:szCs w:val="28"/>
        </w:rPr>
      </w:pPr>
      <w:r w:rsidRPr="007001B4">
        <w:rPr>
          <w:sz w:val="28"/>
          <w:szCs w:val="28"/>
        </w:rPr>
        <w:t>3) целевых поступлений.</w:t>
      </w:r>
    </w:p>
    <w:p w14:paraId="1EA0E30F" w14:textId="77777777" w:rsidR="006625EE" w:rsidRPr="007001B4" w:rsidRDefault="006625EE" w:rsidP="006625EE">
      <w:pPr>
        <w:pStyle w:val="p1"/>
        <w:spacing w:before="0" w:beforeAutospacing="0" w:after="0" w:afterAutospacing="0"/>
        <w:ind w:firstLine="851"/>
        <w:jc w:val="both"/>
        <w:rPr>
          <w:sz w:val="28"/>
          <w:szCs w:val="28"/>
        </w:rPr>
      </w:pPr>
      <w:r w:rsidRPr="007001B4">
        <w:rPr>
          <w:rStyle w:val="a3"/>
          <w:sz w:val="28"/>
          <w:szCs w:val="28"/>
        </w:rPr>
        <w:t>Нормативный размер</w:t>
      </w:r>
      <w:r w:rsidRPr="007001B4">
        <w:rPr>
          <w:sz w:val="28"/>
          <w:szCs w:val="28"/>
        </w:rPr>
        <w:t> пенсионных резервов для пенсионных схем с установленными выплатами определяется уполномоченным федеральным органом.</w:t>
      </w:r>
    </w:p>
    <w:p w14:paraId="1D338893" w14:textId="77777777" w:rsidR="006625EE" w:rsidRPr="007001B4" w:rsidRDefault="006625EE" w:rsidP="006625EE">
      <w:pPr>
        <w:pStyle w:val="p1"/>
        <w:spacing w:before="0" w:beforeAutospacing="0" w:after="0" w:afterAutospacing="0"/>
        <w:ind w:firstLine="851"/>
        <w:jc w:val="both"/>
        <w:rPr>
          <w:sz w:val="28"/>
          <w:szCs w:val="28"/>
        </w:rPr>
      </w:pPr>
      <w:r w:rsidRPr="007001B4">
        <w:rPr>
          <w:rStyle w:val="a3"/>
          <w:sz w:val="28"/>
          <w:szCs w:val="28"/>
        </w:rPr>
        <w:t>Пенсионные накопления формируются за счет:</w:t>
      </w:r>
    </w:p>
    <w:p w14:paraId="5D0B25E0" w14:textId="77777777" w:rsidR="006625EE" w:rsidRPr="007001B4" w:rsidRDefault="006625EE" w:rsidP="000F5122">
      <w:pPr>
        <w:pStyle w:val="p1"/>
        <w:spacing w:before="0" w:beforeAutospacing="0" w:after="0" w:afterAutospacing="0"/>
        <w:jc w:val="both"/>
        <w:rPr>
          <w:sz w:val="28"/>
          <w:szCs w:val="28"/>
        </w:rPr>
      </w:pPr>
      <w:r w:rsidRPr="007001B4">
        <w:rPr>
          <w:sz w:val="28"/>
          <w:szCs w:val="28"/>
        </w:rPr>
        <w:t>1) досрочно выплаченных из Пенсионного фонда РФ в фонд по заявлению застрахованного лица средств, учтенных в специальной части индивидуального лицевого счета застрахованного лица, включая страховые взносы на финансирование накопительной части трудовой пенсии, поступившие в Пенсионный фонд РФ для последующей передачи в фонд и еще не переданные управляющей компании;</w:t>
      </w:r>
    </w:p>
    <w:p w14:paraId="0FB8DE3E" w14:textId="77777777" w:rsidR="006625EE" w:rsidRPr="007001B4" w:rsidRDefault="006625EE" w:rsidP="000F5122">
      <w:pPr>
        <w:pStyle w:val="p1"/>
        <w:spacing w:before="0" w:beforeAutospacing="0" w:after="0" w:afterAutospacing="0"/>
        <w:jc w:val="both"/>
        <w:rPr>
          <w:sz w:val="28"/>
          <w:szCs w:val="28"/>
        </w:rPr>
      </w:pPr>
      <w:r w:rsidRPr="007001B4">
        <w:rPr>
          <w:sz w:val="28"/>
          <w:szCs w:val="28"/>
        </w:rPr>
        <w:t>2) средств, переданных фондом в доверительное управление управляющей компании в соответствии с настоящим Федеральным законом, включая чистый финансовый результат от реализации активов, изменения рыночной стоимости инвестиционного портфеля за счет переоценки на отчетную дату;</w:t>
      </w:r>
    </w:p>
    <w:p w14:paraId="42329829" w14:textId="77777777" w:rsidR="006625EE" w:rsidRPr="007001B4" w:rsidRDefault="006625EE" w:rsidP="000F5122">
      <w:pPr>
        <w:pStyle w:val="p1"/>
        <w:spacing w:before="0" w:beforeAutospacing="0" w:after="0" w:afterAutospacing="0"/>
        <w:jc w:val="both"/>
        <w:rPr>
          <w:sz w:val="28"/>
          <w:szCs w:val="28"/>
        </w:rPr>
      </w:pPr>
      <w:r w:rsidRPr="007001B4">
        <w:rPr>
          <w:sz w:val="28"/>
          <w:szCs w:val="28"/>
        </w:rPr>
        <w:t>3) средств, поступивших в фонд от управляющих компаний для выплаты застрахованным лицам или их правопреемникам и еще не направленных на выплату накопительной части трудовой пенсии;</w:t>
      </w:r>
    </w:p>
    <w:p w14:paraId="2A043A1B" w14:textId="77777777" w:rsidR="006625EE" w:rsidRPr="007001B4" w:rsidRDefault="006625EE" w:rsidP="000F5122">
      <w:pPr>
        <w:pStyle w:val="p1"/>
        <w:spacing w:before="0" w:beforeAutospacing="0" w:after="0" w:afterAutospacing="0"/>
        <w:jc w:val="both"/>
        <w:rPr>
          <w:sz w:val="28"/>
          <w:szCs w:val="28"/>
        </w:rPr>
      </w:pPr>
      <w:r w:rsidRPr="007001B4">
        <w:rPr>
          <w:sz w:val="28"/>
          <w:szCs w:val="28"/>
        </w:rPr>
        <w:t>4) средств, переданных в фонд предыдущим страховщиком (фондом) в связи с заключением застрахованным лицом с фондом договора об обязательном пенсионном страховании в установленном порядке Законом «О негосударственных пенсионных фондах»;</w:t>
      </w:r>
    </w:p>
    <w:p w14:paraId="7F35F625" w14:textId="77777777" w:rsidR="006625EE" w:rsidRDefault="006625EE" w:rsidP="000F5122">
      <w:pPr>
        <w:pStyle w:val="p1"/>
        <w:spacing w:before="0" w:beforeAutospacing="0" w:after="0" w:afterAutospacing="0"/>
        <w:jc w:val="both"/>
        <w:rPr>
          <w:sz w:val="28"/>
          <w:szCs w:val="28"/>
        </w:rPr>
      </w:pPr>
      <w:r w:rsidRPr="007001B4">
        <w:rPr>
          <w:sz w:val="28"/>
          <w:szCs w:val="28"/>
        </w:rPr>
        <w:t>5) средств, поступивших в фонд от управляющих компаний для передачи в Пенсионный фонд РФ или другой фонд в соответствии с Законом «О негосударственных пенсионных фондах» и еще не переданных в Пенсионный фонд РФ или другие фонды.</w:t>
      </w:r>
    </w:p>
    <w:p w14:paraId="5430EF90" w14:textId="77777777" w:rsidR="007001B4" w:rsidRDefault="007001B4" w:rsidP="000F5122">
      <w:pPr>
        <w:pStyle w:val="p1"/>
        <w:spacing w:before="0" w:beforeAutospacing="0" w:after="0" w:afterAutospacing="0"/>
        <w:jc w:val="both"/>
        <w:rPr>
          <w:sz w:val="28"/>
          <w:szCs w:val="28"/>
        </w:rPr>
      </w:pPr>
    </w:p>
    <w:p w14:paraId="7463468B" w14:textId="77777777" w:rsidR="007001B4" w:rsidRPr="006F32F6" w:rsidRDefault="007001B4" w:rsidP="000F5122">
      <w:pPr>
        <w:pStyle w:val="p1"/>
        <w:spacing w:before="0" w:beforeAutospacing="0" w:after="0" w:afterAutospacing="0"/>
        <w:jc w:val="both"/>
        <w:rPr>
          <w:b/>
          <w:sz w:val="28"/>
          <w:szCs w:val="28"/>
          <w:highlight w:val="yellow"/>
        </w:rPr>
      </w:pPr>
      <w:r w:rsidRPr="006F32F6">
        <w:rPr>
          <w:b/>
          <w:sz w:val="28"/>
          <w:szCs w:val="28"/>
          <w:highlight w:val="yellow"/>
        </w:rPr>
        <w:t>Домашнее задание.</w:t>
      </w:r>
    </w:p>
    <w:p w14:paraId="1F963D88" w14:textId="77777777" w:rsidR="007001B4" w:rsidRPr="006F32F6" w:rsidRDefault="007001B4" w:rsidP="000F5122">
      <w:pPr>
        <w:pStyle w:val="p1"/>
        <w:spacing w:before="0" w:beforeAutospacing="0" w:after="0" w:afterAutospacing="0"/>
        <w:jc w:val="both"/>
        <w:rPr>
          <w:b/>
          <w:sz w:val="28"/>
          <w:szCs w:val="28"/>
          <w:highlight w:val="yellow"/>
        </w:rPr>
      </w:pPr>
    </w:p>
    <w:p w14:paraId="61C347C5" w14:textId="77777777" w:rsidR="007001B4" w:rsidRPr="006F32F6" w:rsidRDefault="00D41517" w:rsidP="000F5122">
      <w:pPr>
        <w:pStyle w:val="p1"/>
        <w:spacing w:before="0" w:beforeAutospacing="0" w:after="0" w:afterAutospacing="0"/>
        <w:jc w:val="both"/>
        <w:rPr>
          <w:sz w:val="28"/>
          <w:szCs w:val="28"/>
          <w:highlight w:val="yellow"/>
        </w:rPr>
      </w:pPr>
      <w:r w:rsidRPr="006F32F6">
        <w:rPr>
          <w:sz w:val="28"/>
          <w:szCs w:val="28"/>
          <w:highlight w:val="yellow"/>
        </w:rPr>
        <w:t xml:space="preserve">1). </w:t>
      </w:r>
      <w:r w:rsidR="007001B4" w:rsidRPr="006F32F6">
        <w:rPr>
          <w:sz w:val="28"/>
          <w:szCs w:val="28"/>
          <w:highlight w:val="yellow"/>
        </w:rPr>
        <w:t>Законспектировать текст ле</w:t>
      </w:r>
      <w:r w:rsidRPr="006F32F6">
        <w:rPr>
          <w:sz w:val="28"/>
          <w:szCs w:val="28"/>
          <w:highlight w:val="yellow"/>
        </w:rPr>
        <w:t>кции.</w:t>
      </w:r>
    </w:p>
    <w:p w14:paraId="1BA547B4" w14:textId="77777777" w:rsidR="00821E88" w:rsidRPr="006F32F6" w:rsidRDefault="00D41517" w:rsidP="00D41517">
      <w:pPr>
        <w:pStyle w:val="p1"/>
        <w:spacing w:before="0" w:beforeAutospacing="0" w:after="0" w:afterAutospacing="0"/>
        <w:jc w:val="both"/>
        <w:rPr>
          <w:sz w:val="28"/>
          <w:szCs w:val="28"/>
          <w:highlight w:val="yellow"/>
        </w:rPr>
      </w:pPr>
      <w:r w:rsidRPr="006F32F6">
        <w:rPr>
          <w:sz w:val="28"/>
          <w:szCs w:val="28"/>
          <w:highlight w:val="yellow"/>
        </w:rPr>
        <w:t>2). Устно ответить на вопросы:</w:t>
      </w:r>
    </w:p>
    <w:p w14:paraId="2EBC96E3" w14:textId="77777777" w:rsidR="008E5B57" w:rsidRPr="006F32F6" w:rsidRDefault="007001B4" w:rsidP="007001B4">
      <w:pPr>
        <w:spacing w:after="0"/>
        <w:jc w:val="both"/>
        <w:rPr>
          <w:rFonts w:ascii="Times New Roman" w:hAnsi="Times New Roman" w:cs="Times New Roman"/>
          <w:sz w:val="28"/>
          <w:szCs w:val="28"/>
          <w:highlight w:val="yellow"/>
        </w:rPr>
      </w:pPr>
      <w:r w:rsidRPr="006F32F6">
        <w:rPr>
          <w:rFonts w:ascii="Times New Roman" w:hAnsi="Times New Roman" w:cs="Times New Roman"/>
          <w:sz w:val="28"/>
          <w:szCs w:val="28"/>
          <w:highlight w:val="yellow"/>
        </w:rPr>
        <w:t>1</w:t>
      </w:r>
      <w:r w:rsidR="008E5B57" w:rsidRPr="006F32F6">
        <w:rPr>
          <w:rFonts w:ascii="Times New Roman" w:hAnsi="Times New Roman" w:cs="Times New Roman"/>
          <w:sz w:val="28"/>
          <w:szCs w:val="28"/>
          <w:highlight w:val="yellow"/>
        </w:rPr>
        <w:t>. Каким образом происходит формирование средств Пенсионного фонда РФ?</w:t>
      </w:r>
    </w:p>
    <w:p w14:paraId="13F55BC8" w14:textId="77777777" w:rsidR="008E5B57" w:rsidRPr="006F32F6" w:rsidRDefault="007001B4" w:rsidP="007001B4">
      <w:pPr>
        <w:pStyle w:val="1"/>
        <w:spacing w:before="0" w:beforeAutospacing="0" w:after="0" w:afterAutospacing="0"/>
        <w:rPr>
          <w:rStyle w:val="a3"/>
          <w:b w:val="0"/>
          <w:sz w:val="28"/>
          <w:szCs w:val="28"/>
          <w:highlight w:val="yellow"/>
        </w:rPr>
      </w:pPr>
      <w:r w:rsidRPr="006F32F6">
        <w:rPr>
          <w:sz w:val="28"/>
          <w:szCs w:val="28"/>
          <w:highlight w:val="yellow"/>
        </w:rPr>
        <w:lastRenderedPageBreak/>
        <w:t>2</w:t>
      </w:r>
      <w:r w:rsidR="008E5B57" w:rsidRPr="006F32F6">
        <w:rPr>
          <w:sz w:val="28"/>
          <w:szCs w:val="28"/>
          <w:highlight w:val="yellow"/>
        </w:rPr>
        <w:t xml:space="preserve">. Перечислите </w:t>
      </w:r>
      <w:r w:rsidR="008E5B57" w:rsidRPr="006F32F6">
        <w:rPr>
          <w:rStyle w:val="a3"/>
          <w:b w:val="0"/>
          <w:sz w:val="28"/>
          <w:szCs w:val="28"/>
          <w:highlight w:val="yellow"/>
        </w:rPr>
        <w:t>участников правоотношений по обязательному пенсионному страхованию.</w:t>
      </w:r>
    </w:p>
    <w:p w14:paraId="46CECEEA" w14:textId="77777777" w:rsidR="007001B4" w:rsidRPr="006F32F6" w:rsidRDefault="007001B4" w:rsidP="007001B4">
      <w:pPr>
        <w:pStyle w:val="1"/>
        <w:spacing w:before="0" w:beforeAutospacing="0" w:after="0" w:afterAutospacing="0"/>
        <w:rPr>
          <w:rStyle w:val="a3"/>
          <w:b w:val="0"/>
          <w:sz w:val="28"/>
          <w:szCs w:val="28"/>
          <w:highlight w:val="yellow"/>
        </w:rPr>
      </w:pPr>
      <w:r w:rsidRPr="006F32F6">
        <w:rPr>
          <w:rStyle w:val="a3"/>
          <w:b w:val="0"/>
          <w:sz w:val="28"/>
          <w:szCs w:val="28"/>
          <w:highlight w:val="yellow"/>
        </w:rPr>
        <w:t>3. В чем заключается деятельность негосударственного пенсионного фонда (НПФ)?</w:t>
      </w:r>
    </w:p>
    <w:p w14:paraId="06E4B6E3" w14:textId="77777777" w:rsidR="007001B4" w:rsidRPr="006F32F6" w:rsidRDefault="007001B4" w:rsidP="007001B4">
      <w:pPr>
        <w:pStyle w:val="1"/>
        <w:spacing w:before="0" w:beforeAutospacing="0" w:after="0" w:afterAutospacing="0"/>
        <w:rPr>
          <w:rStyle w:val="a3"/>
          <w:b w:val="0"/>
          <w:sz w:val="28"/>
          <w:szCs w:val="28"/>
          <w:highlight w:val="yellow"/>
        </w:rPr>
      </w:pPr>
      <w:r w:rsidRPr="006F32F6">
        <w:rPr>
          <w:rStyle w:val="a3"/>
          <w:b w:val="0"/>
          <w:sz w:val="28"/>
          <w:szCs w:val="28"/>
          <w:highlight w:val="yellow"/>
        </w:rPr>
        <w:t>4. За счет чего формируются пенсионные накопления?</w:t>
      </w:r>
    </w:p>
    <w:p w14:paraId="0F48C7B5" w14:textId="77777777" w:rsidR="007001B4" w:rsidRPr="007001B4" w:rsidRDefault="007001B4" w:rsidP="007001B4">
      <w:pPr>
        <w:pStyle w:val="1"/>
        <w:spacing w:before="0" w:beforeAutospacing="0" w:after="0" w:afterAutospacing="0"/>
        <w:rPr>
          <w:rStyle w:val="a3"/>
          <w:b w:val="0"/>
          <w:sz w:val="28"/>
          <w:szCs w:val="28"/>
        </w:rPr>
      </w:pPr>
      <w:r w:rsidRPr="006F32F6">
        <w:rPr>
          <w:rStyle w:val="a3"/>
          <w:b w:val="0"/>
          <w:sz w:val="28"/>
          <w:szCs w:val="28"/>
          <w:highlight w:val="yellow"/>
        </w:rPr>
        <w:t>5. Дайте понятие определениям: страховщик, страхователь, застрахованные лица.</w:t>
      </w:r>
    </w:p>
    <w:p w14:paraId="762228CB" w14:textId="77777777" w:rsidR="007001B4" w:rsidRPr="007001B4" w:rsidRDefault="007001B4" w:rsidP="007001B4">
      <w:pPr>
        <w:pStyle w:val="1"/>
        <w:spacing w:before="0" w:beforeAutospacing="0" w:after="0" w:afterAutospacing="0"/>
        <w:rPr>
          <w:rStyle w:val="a3"/>
          <w:b w:val="0"/>
          <w:sz w:val="28"/>
          <w:szCs w:val="28"/>
        </w:rPr>
      </w:pPr>
    </w:p>
    <w:p w14:paraId="1783DCE0" w14:textId="77777777" w:rsidR="008E5B57" w:rsidRPr="007001B4" w:rsidRDefault="008E5B57" w:rsidP="006625EE">
      <w:pPr>
        <w:spacing w:after="0"/>
        <w:ind w:firstLine="851"/>
        <w:jc w:val="both"/>
        <w:rPr>
          <w:rFonts w:ascii="Times New Roman" w:hAnsi="Times New Roman" w:cs="Times New Roman"/>
          <w:sz w:val="28"/>
          <w:szCs w:val="28"/>
        </w:rPr>
      </w:pPr>
      <w:bookmarkStart w:id="0" w:name="_GoBack"/>
      <w:bookmarkEnd w:id="0"/>
    </w:p>
    <w:sectPr w:rsidR="008E5B57" w:rsidRPr="007001B4" w:rsidSect="006625E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6625EE"/>
    <w:rsid w:val="000F5122"/>
    <w:rsid w:val="006625EE"/>
    <w:rsid w:val="006F32F6"/>
    <w:rsid w:val="007001B4"/>
    <w:rsid w:val="00821E88"/>
    <w:rsid w:val="008E5B57"/>
    <w:rsid w:val="00A61FA2"/>
    <w:rsid w:val="00D41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F736"/>
  <w15:docId w15:val="{9BA0B73D-1490-49D9-8F92-F88DA653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E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66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Подзаголовок1"/>
    <w:basedOn w:val="a"/>
    <w:rsid w:val="00662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625EE"/>
    <w:rPr>
      <w:b/>
      <w:bCs/>
    </w:rPr>
  </w:style>
  <w:style w:type="paragraph" w:customStyle="1" w:styleId="p1">
    <w:name w:val="p1"/>
    <w:basedOn w:val="a"/>
    <w:rsid w:val="00662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625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00833">
      <w:bodyDiv w:val="1"/>
      <w:marLeft w:val="0"/>
      <w:marRight w:val="0"/>
      <w:marTop w:val="0"/>
      <w:marBottom w:val="0"/>
      <w:divBdr>
        <w:top w:val="none" w:sz="0" w:space="0" w:color="auto"/>
        <w:left w:val="none" w:sz="0" w:space="0" w:color="auto"/>
        <w:bottom w:val="none" w:sz="0" w:space="0" w:color="auto"/>
        <w:right w:val="none" w:sz="0" w:space="0" w:color="auto"/>
      </w:divBdr>
      <w:divsChild>
        <w:div w:id="1307397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2102</Words>
  <Characters>11986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2</cp:revision>
  <dcterms:created xsi:type="dcterms:W3CDTF">2020-03-28T08:37:00Z</dcterms:created>
  <dcterms:modified xsi:type="dcterms:W3CDTF">2020-04-04T18:44:00Z</dcterms:modified>
</cp:coreProperties>
</file>