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Задание по предмету «Гражданское право и гражданский процесс»</w:t>
      </w: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136869" w:rsidRPr="00136869" w:rsidRDefault="00136869" w:rsidP="00136869">
      <w:pPr>
        <w:ind w:firstLine="720"/>
        <w:jc w:val="both"/>
        <w:rPr>
          <w:b/>
          <w:bCs/>
          <w:color w:val="FF0000"/>
          <w:sz w:val="24"/>
          <w:szCs w:val="24"/>
        </w:rPr>
      </w:pPr>
      <w:r w:rsidRPr="00136869">
        <w:rPr>
          <w:b/>
          <w:bCs/>
          <w:color w:val="FF0000"/>
          <w:sz w:val="24"/>
          <w:szCs w:val="24"/>
        </w:rPr>
        <w:t>Ответить на поставленные вопросы и решить задачи</w:t>
      </w:r>
    </w:p>
    <w:p w:rsidR="00136869" w:rsidRPr="00136869" w:rsidRDefault="00136869" w:rsidP="00136869">
      <w:pPr>
        <w:ind w:firstLine="720"/>
        <w:jc w:val="both"/>
        <w:rPr>
          <w:b/>
          <w:bCs/>
          <w:color w:val="FF0000"/>
          <w:sz w:val="24"/>
          <w:szCs w:val="24"/>
        </w:rPr>
      </w:pP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Тема: Судебное разбирательство</w:t>
      </w: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</w:p>
    <w:p w:rsidR="00136869" w:rsidRDefault="00136869" w:rsidP="00136869">
      <w:pPr>
        <w:widowControl/>
        <w:numPr>
          <w:ilvl w:val="0"/>
          <w:numId w:val="2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Какие процессуальные действия составляют содержание подготовки дела к судебному разбирательству?</w:t>
      </w:r>
    </w:p>
    <w:p w:rsidR="00136869" w:rsidRDefault="00136869" w:rsidP="00136869">
      <w:pPr>
        <w:widowControl/>
        <w:numPr>
          <w:ilvl w:val="0"/>
          <w:numId w:val="2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Понятие, значение и место стадии судебного разбирательства среди других стадий процесса.</w:t>
      </w:r>
    </w:p>
    <w:p w:rsidR="00136869" w:rsidRDefault="00136869" w:rsidP="00136869">
      <w:pPr>
        <w:widowControl/>
        <w:numPr>
          <w:ilvl w:val="0"/>
          <w:numId w:val="2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Протокол судебного заседания. Порядок подачи и рассмотрения замечаний на протокол.</w:t>
      </w:r>
    </w:p>
    <w:p w:rsidR="00136869" w:rsidRDefault="00136869" w:rsidP="00136869">
      <w:pPr>
        <w:widowControl/>
        <w:numPr>
          <w:ilvl w:val="0"/>
          <w:numId w:val="2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Задача. </w:t>
      </w:r>
    </w:p>
    <w:p w:rsidR="00136869" w:rsidRDefault="00136869" w:rsidP="00136869">
      <w:pPr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При рассмотрении дела по иску Васяевой А.Т. к Кулешо</w:t>
      </w:r>
      <w:r>
        <w:rPr>
          <w:kern w:val="1"/>
          <w:sz w:val="24"/>
          <w:szCs w:val="24"/>
        </w:rPr>
        <w:softHyphen/>
        <w:t>ву Н.Н. о выселении после объяснений сторон и допроса сви</w:t>
      </w:r>
      <w:r>
        <w:rPr>
          <w:kern w:val="1"/>
          <w:sz w:val="24"/>
          <w:szCs w:val="24"/>
        </w:rPr>
        <w:softHyphen/>
        <w:t>детелей в суд сообщили, что у судьи тяжело заболел ребено</w:t>
      </w:r>
      <w:r w:rsidR="003B3736">
        <w:rPr>
          <w:kern w:val="1"/>
          <w:sz w:val="24"/>
          <w:szCs w:val="24"/>
        </w:rPr>
        <w:t xml:space="preserve">к. Председательствующий объявил </w:t>
      </w:r>
      <w:bookmarkStart w:id="0" w:name="_GoBack"/>
      <w:bookmarkEnd w:id="0"/>
      <w:r>
        <w:rPr>
          <w:kern w:val="1"/>
          <w:sz w:val="24"/>
          <w:szCs w:val="24"/>
        </w:rPr>
        <w:t>перерыв на два часа. Во время перерыва он рассмотрел и разрешил другое несложное граж</w:t>
      </w:r>
      <w:r>
        <w:rPr>
          <w:kern w:val="1"/>
          <w:sz w:val="24"/>
          <w:szCs w:val="24"/>
        </w:rPr>
        <w:softHyphen/>
        <w:t>данское дело. После перерыва судья продолжил исследование доказательств, допросил еще одного свидетеля, исследовал письменные доказательства.</w:t>
      </w:r>
    </w:p>
    <w:p w:rsidR="00136869" w:rsidRDefault="00136869" w:rsidP="00136869">
      <w:pPr>
        <w:tabs>
          <w:tab w:val="left" w:pos="403"/>
        </w:tabs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После прений сторон суд удалился в совещательную комнату и постановил решение, которым в иске отказал.</w:t>
      </w:r>
    </w:p>
    <w:p w:rsidR="00136869" w:rsidRDefault="00136869" w:rsidP="00136869">
      <w:pPr>
        <w:tabs>
          <w:tab w:val="left" w:pos="403"/>
        </w:tabs>
        <w:ind w:firstLine="720"/>
        <w:jc w:val="both"/>
        <w:rPr>
          <w:i/>
          <w:iCs/>
          <w:kern w:val="1"/>
          <w:sz w:val="24"/>
          <w:szCs w:val="24"/>
        </w:rPr>
      </w:pPr>
      <w:r>
        <w:rPr>
          <w:i/>
          <w:iCs/>
          <w:kern w:val="1"/>
          <w:sz w:val="24"/>
          <w:szCs w:val="24"/>
        </w:rPr>
        <w:t xml:space="preserve">Допущены ли при рассмотрении дела какие-либо нарушения </w:t>
      </w:r>
      <w:r>
        <w:rPr>
          <w:kern w:val="1"/>
          <w:sz w:val="24"/>
          <w:szCs w:val="24"/>
        </w:rPr>
        <w:t>за</w:t>
      </w:r>
      <w:r>
        <w:rPr>
          <w:kern w:val="1"/>
          <w:sz w:val="24"/>
          <w:szCs w:val="24"/>
        </w:rPr>
        <w:softHyphen/>
      </w:r>
      <w:r>
        <w:rPr>
          <w:i/>
          <w:iCs/>
          <w:kern w:val="1"/>
          <w:sz w:val="24"/>
          <w:szCs w:val="24"/>
        </w:rPr>
        <w:t>кона?</w:t>
      </w:r>
    </w:p>
    <w:p w:rsidR="00136869" w:rsidRDefault="00136869" w:rsidP="001368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Составить определение о прекращении производства по делу в связи с отказом от иска.</w:t>
      </w:r>
    </w:p>
    <w:p w:rsidR="00136869" w:rsidRDefault="00136869" w:rsidP="00136869">
      <w:pPr>
        <w:ind w:firstLine="720"/>
        <w:jc w:val="both"/>
        <w:rPr>
          <w:kern w:val="1"/>
          <w:sz w:val="24"/>
          <w:szCs w:val="24"/>
        </w:rPr>
      </w:pPr>
    </w:p>
    <w:p w:rsidR="00136869" w:rsidRDefault="00136869" w:rsidP="00136869">
      <w:pPr>
        <w:ind w:firstLine="720"/>
        <w:jc w:val="both"/>
        <w:rPr>
          <w:sz w:val="24"/>
          <w:szCs w:val="24"/>
        </w:rPr>
      </w:pP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Тема: Приказное и  заочное производство</w:t>
      </w:r>
    </w:p>
    <w:p w:rsidR="00136869" w:rsidRDefault="00136869" w:rsidP="00136869">
      <w:pPr>
        <w:ind w:firstLine="720"/>
        <w:jc w:val="both"/>
        <w:rPr>
          <w:b/>
          <w:bCs/>
          <w:sz w:val="24"/>
          <w:szCs w:val="24"/>
        </w:rPr>
      </w:pPr>
    </w:p>
    <w:p w:rsidR="00136869" w:rsidRDefault="00136869" w:rsidP="00136869">
      <w:pPr>
        <w:widowControl/>
        <w:numPr>
          <w:ilvl w:val="0"/>
          <w:numId w:val="1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Понятие заочного производства. Какие отличия заочного решения от полноценного состязательного решения?</w:t>
      </w:r>
    </w:p>
    <w:p w:rsidR="00136869" w:rsidRDefault="00136869" w:rsidP="00136869">
      <w:pPr>
        <w:widowControl/>
        <w:numPr>
          <w:ilvl w:val="0"/>
          <w:numId w:val="1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Назовите характерные признаки приказного производства и судебного приказа. Возможно ли по требованиям, на основании которых выдается судебный приказ, исковое производство?</w:t>
      </w:r>
    </w:p>
    <w:p w:rsidR="00136869" w:rsidRDefault="00136869" w:rsidP="00136869">
      <w:pPr>
        <w:widowControl/>
        <w:numPr>
          <w:ilvl w:val="0"/>
          <w:numId w:val="1"/>
        </w:numPr>
        <w:tabs>
          <w:tab w:val="left" w:pos="1080"/>
        </w:tabs>
        <w:autoSpaceDE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Задача. </w:t>
      </w:r>
    </w:p>
    <w:p w:rsidR="00136869" w:rsidRDefault="00136869" w:rsidP="00136869">
      <w:pPr>
        <w:tabs>
          <w:tab w:val="right" w:pos="6235"/>
        </w:tabs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Ответчик, против которого было вынесено заочное решение, обратился в суд с заявлением об отмене этого решения. Он</w:t>
      </w:r>
      <w:r>
        <w:rPr>
          <w:b/>
          <w:bCs/>
          <w:kern w:val="1"/>
          <w:sz w:val="24"/>
          <w:szCs w:val="24"/>
        </w:rPr>
        <w:t xml:space="preserve"> </w:t>
      </w:r>
      <w:r>
        <w:rPr>
          <w:kern w:val="1"/>
          <w:sz w:val="24"/>
          <w:szCs w:val="24"/>
        </w:rPr>
        <w:t>зая</w:t>
      </w:r>
      <w:r>
        <w:rPr>
          <w:kern w:val="1"/>
          <w:sz w:val="24"/>
          <w:szCs w:val="24"/>
        </w:rPr>
        <w:softHyphen/>
        <w:t>вил, что не знал о возможности разрешения спора в его отсут</w:t>
      </w:r>
      <w:r>
        <w:rPr>
          <w:kern w:val="1"/>
          <w:sz w:val="24"/>
          <w:szCs w:val="24"/>
        </w:rPr>
        <w:softHyphen/>
        <w:t xml:space="preserve">ствие, а если бы знал о таком правиле, обязательно бы явился </w:t>
      </w:r>
      <w:r>
        <w:rPr>
          <w:kern w:val="1"/>
          <w:sz w:val="24"/>
          <w:szCs w:val="24"/>
        </w:rPr>
        <w:tab/>
        <w:t>на заседание суда.</w:t>
      </w:r>
    </w:p>
    <w:p w:rsidR="00136869" w:rsidRDefault="00136869" w:rsidP="00136869">
      <w:pPr>
        <w:tabs>
          <w:tab w:val="right" w:pos="6235"/>
        </w:tabs>
        <w:ind w:firstLine="720"/>
        <w:jc w:val="both"/>
        <w:rPr>
          <w:kern w:val="1"/>
          <w:sz w:val="24"/>
          <w:szCs w:val="24"/>
        </w:rPr>
      </w:pPr>
      <w:r>
        <w:rPr>
          <w:i/>
          <w:iCs/>
          <w:kern w:val="1"/>
          <w:sz w:val="24"/>
          <w:szCs w:val="24"/>
        </w:rPr>
        <w:tab/>
        <w:t>Подлежит ли удовлетворению такое заявление об отмене за</w:t>
      </w:r>
      <w:r>
        <w:rPr>
          <w:i/>
          <w:iCs/>
          <w:kern w:val="1"/>
          <w:sz w:val="24"/>
          <w:szCs w:val="24"/>
        </w:rPr>
        <w:softHyphen/>
        <w:t>очного решения</w:t>
      </w:r>
      <w:r>
        <w:rPr>
          <w:kern w:val="1"/>
          <w:sz w:val="24"/>
          <w:szCs w:val="24"/>
        </w:rPr>
        <w:t>?</w:t>
      </w:r>
    </w:p>
    <w:p w:rsidR="00136869" w:rsidRDefault="00136869" w:rsidP="0013686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Перечислите перечень документов, прилагаемых к заявлению по делам о взыскании начисленной, но не выплаченной работнику заработной платы.</w:t>
      </w:r>
    </w:p>
    <w:p w:rsidR="00136869" w:rsidRDefault="00136869" w:rsidP="00136869">
      <w:pPr>
        <w:ind w:firstLine="720"/>
        <w:jc w:val="both"/>
        <w:rPr>
          <w:sz w:val="24"/>
          <w:szCs w:val="24"/>
        </w:rPr>
      </w:pPr>
    </w:p>
    <w:p w:rsidR="00AC3A45" w:rsidRDefault="00AC3A45"/>
    <w:sectPr w:rsidR="00AC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76"/>
    <w:rsid w:val="00136869"/>
    <w:rsid w:val="001B3E76"/>
    <w:rsid w:val="003B3736"/>
    <w:rsid w:val="00A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F2ED"/>
  <w15:chartTrackingRefBased/>
  <w15:docId w15:val="{13B48B18-35A6-4A63-B0C1-B42BFDB4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Елена Буддарина</cp:lastModifiedBy>
  <cp:revision>3</cp:revision>
  <dcterms:created xsi:type="dcterms:W3CDTF">2020-04-03T19:23:00Z</dcterms:created>
  <dcterms:modified xsi:type="dcterms:W3CDTF">2020-04-03T19:26:00Z</dcterms:modified>
</cp:coreProperties>
</file>