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1FF" w:rsidRDefault="00AC61FF" w:rsidP="00AC61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Дисциплина: Финансовое право</w:t>
      </w:r>
    </w:p>
    <w:p w:rsidR="00AC61FF" w:rsidRPr="003D76EA" w:rsidRDefault="00AC61FF" w:rsidP="00AC61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Составить конспект в тетрадь и выполнить </w:t>
      </w:r>
      <w:r w:rsidR="003D76E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</w:t>
      </w:r>
      <w:r w:rsidR="003D76EA" w:rsidRPr="003D76EA">
        <w:rPr>
          <w:rFonts w:ascii="Times New Roman" w:hAnsi="Times New Roman" w:cs="Times New Roman"/>
          <w:bCs/>
          <w:i/>
          <w:sz w:val="28"/>
          <w:szCs w:val="28"/>
          <w:u w:val="single"/>
        </w:rPr>
        <w:t>адания на установление соответствия</w:t>
      </w:r>
    </w:p>
    <w:p w:rsidR="00AC61FF" w:rsidRDefault="00AC61FF" w:rsidP="00AC61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6EA" w:rsidRPr="00C54105" w:rsidRDefault="00AC61FF" w:rsidP="003D76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лекции: </w:t>
      </w:r>
      <w:r w:rsidR="003D76EA" w:rsidRPr="00C54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Бюджетный процесс в Российской Федерации</w:t>
      </w:r>
    </w:p>
    <w:p w:rsidR="003D76EA" w:rsidRPr="00C54105" w:rsidRDefault="003D76EA" w:rsidP="003D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D76EA" w:rsidRPr="00C54105" w:rsidRDefault="003D76EA" w:rsidP="003D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План лекции</w:t>
      </w:r>
    </w:p>
    <w:p w:rsidR="003D76EA" w:rsidRPr="00C54105" w:rsidRDefault="003D76EA" w:rsidP="003D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D76EA" w:rsidRPr="00C54105" w:rsidRDefault="003D76EA" w:rsidP="003D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Бюджетная система, ее состав, принципы построения.</w:t>
      </w:r>
    </w:p>
    <w:p w:rsidR="003D76EA" w:rsidRPr="00C54105" w:rsidRDefault="003D76EA" w:rsidP="003D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2.Особенности бюджетных полномочий участников бюджетного процесса.</w:t>
      </w:r>
    </w:p>
    <w:p w:rsidR="003D76EA" w:rsidRPr="00C54105" w:rsidRDefault="003D76EA" w:rsidP="003D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3.Понятие бюджетного процесса, его стадии.</w:t>
      </w:r>
    </w:p>
    <w:p w:rsidR="003D76EA" w:rsidRPr="00C54105" w:rsidRDefault="003D76EA" w:rsidP="003D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4.Принципы бюджетного процесса.</w:t>
      </w:r>
    </w:p>
    <w:p w:rsidR="003D76EA" w:rsidRPr="00C54105" w:rsidRDefault="003D76EA" w:rsidP="003D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Порядок составления проекта федерального бюджета.</w:t>
      </w:r>
    </w:p>
    <w:p w:rsidR="003D76EA" w:rsidRPr="00C54105" w:rsidRDefault="003D76EA" w:rsidP="003D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Порядок рассмотрения и утверждения федерального бюджета.</w:t>
      </w:r>
    </w:p>
    <w:p w:rsidR="003D76EA" w:rsidRPr="00C54105" w:rsidRDefault="003D76EA" w:rsidP="003D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Порядок исполнения федерального бюджета.</w:t>
      </w:r>
    </w:p>
    <w:p w:rsidR="003D76EA" w:rsidRDefault="003D76EA" w:rsidP="003D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3D76EA" w:rsidRPr="00C54105" w:rsidRDefault="003D76EA" w:rsidP="003D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Лекционный материал</w:t>
      </w:r>
    </w:p>
    <w:p w:rsidR="003D76EA" w:rsidRPr="00C54105" w:rsidRDefault="003D76EA" w:rsidP="003D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4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1. Бюджетная система, ее состав, принципы построения</w:t>
      </w:r>
    </w:p>
    <w:p w:rsidR="003D76EA" w:rsidRPr="00C54105" w:rsidRDefault="003D76EA" w:rsidP="003D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Бюджетная система РФ – это</w:t>
      </w: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основанная на экономических отношениях и государственном устройстве РФ, регулируемая нормами права совокупность федерального бюджета, бюджетов субъектов РФ, местных бюджетов и бюджетов государственных внебюджетных фондов.</w:t>
      </w:r>
    </w:p>
    <w:p w:rsidR="003D76EA" w:rsidRPr="00C54105" w:rsidRDefault="003D76EA" w:rsidP="003D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Состав бюджетной системы:</w:t>
      </w:r>
    </w:p>
    <w:p w:rsidR="003D76EA" w:rsidRPr="00C54105" w:rsidRDefault="003D76EA" w:rsidP="003D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федеральный бюджет и бюджеты государственных внебюджетных фондов;</w:t>
      </w:r>
    </w:p>
    <w:p w:rsidR="003D76EA" w:rsidRPr="00C54105" w:rsidRDefault="003D76EA" w:rsidP="003D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бюджеты субъектов РФ и бюджеты территориальных государственных внебюджетных фондов;</w:t>
      </w:r>
    </w:p>
    <w:p w:rsidR="003D76EA" w:rsidRPr="00C54105" w:rsidRDefault="003D76EA" w:rsidP="003D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местные бюджеты.</w:t>
      </w:r>
    </w:p>
    <w:p w:rsidR="003D76EA" w:rsidRPr="00C54105" w:rsidRDefault="003D76EA" w:rsidP="003D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Принципы бюджетной системы:</w:t>
      </w:r>
    </w:p>
    <w:p w:rsidR="003D76EA" w:rsidRPr="00C54105" w:rsidRDefault="003D76EA" w:rsidP="003D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принцип единства – единство бюджетного законодательства РФ, принципов организации и функционирования бюджетной системы РФ, форм бюджетной документации и бюджетной отчетности, бюджетной классификации бюджетной системы РФ, санкций за нарушение бюджетного законодательства РФ, единый порядок установления и исполнения расходных обязательств, формирования доходов и осуществления расходов бюджетов бюджетной системы РФ;</w:t>
      </w:r>
    </w:p>
    <w:p w:rsidR="003D76EA" w:rsidRPr="00C54105" w:rsidRDefault="003D76EA" w:rsidP="003D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разграничение доходов, расходов и источников финансирования дефицитов бюджетов между бюджетами бюджетной системы РФ – закрепление в соответствии с законодательством РФ доходов, расходов и источников финансирования дефицитов бюджетов за бюджетами бюджетной системы РФ;</w:t>
      </w:r>
    </w:p>
    <w:p w:rsidR="003D76EA" w:rsidRPr="00C54105" w:rsidRDefault="003D76EA" w:rsidP="003D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самостоятельность бюджетов:</w:t>
      </w:r>
    </w:p>
    <w:p w:rsidR="003D76EA" w:rsidRPr="00C54105" w:rsidRDefault="003D76EA" w:rsidP="003D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 и обязанность органов государственной власти и органов местного самоуправления самостоятельно обеспечивать сбалансированность соответствующих бюджетов и эффективность использования бюджетных средств;</w:t>
      </w:r>
    </w:p>
    <w:p w:rsidR="003D76EA" w:rsidRPr="00C54105" w:rsidRDefault="003D76EA" w:rsidP="003D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 и обязанность органов государственной власти и органов местного самоуправления самостоятельно осуществлять бюджетный процесс, за исключением случаев, предусмотренных Бюджетным кодексом РФ;</w:t>
      </w:r>
    </w:p>
    <w:p w:rsidR="003D76EA" w:rsidRPr="00C54105" w:rsidRDefault="003D76EA" w:rsidP="003D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полнота отражения доходов и расходов и источников финансирования дефицитов бюджетов – все доходы, расходы и источники финансирования дефицитов бюджетов в обязательном порядке и в полном объеме отражаются в соответствующих бюджетах;</w:t>
      </w:r>
    </w:p>
    <w:p w:rsidR="003D76EA" w:rsidRPr="00C54105" w:rsidRDefault="003D76EA" w:rsidP="003D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сбалансированность бюджета –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дефицита, уменьшенных на суммы выплат из бюджета, связанных с источником финансирования дефицита бюджета и изменением остатков на счетах по учету средств бюджетов.</w:t>
      </w:r>
    </w:p>
    <w:p w:rsidR="003D76EA" w:rsidRPr="00C54105" w:rsidRDefault="003D76EA" w:rsidP="003D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76EA" w:rsidRPr="00C54105" w:rsidRDefault="003D76EA" w:rsidP="003D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2. Особенности бюджетных полномочий участников бюджетного процесса</w:t>
      </w:r>
    </w:p>
    <w:p w:rsidR="003D76EA" w:rsidRPr="00C54105" w:rsidRDefault="003D76EA" w:rsidP="003D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76EA" w:rsidRPr="00C54105" w:rsidRDefault="003D76EA" w:rsidP="003D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Участниками бюджетного процесса являются:</w:t>
      </w:r>
    </w:p>
    <w:p w:rsidR="003D76EA" w:rsidRPr="00C54105" w:rsidRDefault="003D76EA" w:rsidP="003D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Президент Российской Федерации;</w:t>
      </w:r>
    </w:p>
    <w:p w:rsidR="003D76EA" w:rsidRPr="00C54105" w:rsidRDefault="003D76EA" w:rsidP="003D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высшее должностное лицо субъекта РФ, глава муниципального образования;</w:t>
      </w:r>
    </w:p>
    <w:p w:rsidR="003D76EA" w:rsidRPr="00C54105" w:rsidRDefault="003D76EA" w:rsidP="003D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законодательные (представительные) органы государственной власти и представительные органы местного самоуправления;</w:t>
      </w:r>
    </w:p>
    <w:p w:rsidR="003D76EA" w:rsidRPr="00C54105" w:rsidRDefault="003D76EA" w:rsidP="003D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исполнительные органы государственной власти (исполнительно-распорядительные органы муниципальных образований);</w:t>
      </w:r>
    </w:p>
    <w:p w:rsidR="003D76EA" w:rsidRPr="00C54105" w:rsidRDefault="003D76EA" w:rsidP="003D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Центральный банк РФ;</w:t>
      </w:r>
    </w:p>
    <w:p w:rsidR="003D76EA" w:rsidRPr="00C54105" w:rsidRDefault="003D76EA" w:rsidP="003D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органы государственного (муниципального) финансового контроля;</w:t>
      </w:r>
    </w:p>
    <w:p w:rsidR="003D76EA" w:rsidRPr="00C54105" w:rsidRDefault="003D76EA" w:rsidP="003D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органы управления государственными внебюджетными фондами;</w:t>
      </w:r>
    </w:p>
    <w:p w:rsidR="003D76EA" w:rsidRPr="00C54105" w:rsidRDefault="003D76EA" w:rsidP="003D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главные распорядители (распорядители) бюджетных средств;</w:t>
      </w:r>
    </w:p>
    <w:p w:rsidR="003D76EA" w:rsidRPr="00C54105" w:rsidRDefault="003D76EA" w:rsidP="003D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главные администраторы (администраторы) доходов бюджетов;</w:t>
      </w:r>
    </w:p>
    <w:p w:rsidR="003D76EA" w:rsidRPr="00C54105" w:rsidRDefault="003D76EA" w:rsidP="003D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главные администраторы (администраторы) источников финансирования дефицита бюджета;</w:t>
      </w:r>
    </w:p>
    <w:p w:rsidR="003D76EA" w:rsidRPr="00C54105" w:rsidRDefault="003D76EA" w:rsidP="003D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получатели бюджетных средств.</w:t>
      </w:r>
    </w:p>
    <w:p w:rsidR="003D76EA" w:rsidRPr="00C54105" w:rsidRDefault="003D76EA" w:rsidP="003D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бюджетных полномочий участников бюджетного процесса, являющихся Федеральными органами государственной власти (государственными органами), устанавливаются Бюджетным кодексом РФ и (или) принятыми в соответствии с ним нормативными правовыми актами Президента РФ и Правительства РФ.</w:t>
      </w:r>
    </w:p>
    <w:p w:rsidR="003D76EA" w:rsidRPr="00C54105" w:rsidRDefault="003D76EA" w:rsidP="003D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бюджетных полномочий участников бюджетного процесса, являющихся органами государственной власти субъектов РФ, </w:t>
      </w: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устанавливаются Бюджетным кодексом РФ и принятыми в соответствии с ним законами субъектов РФ, а также в установленных ими случаях иными нормативными правовыми актами высших исполнительных органов государственной власти субъектов РФ.</w:t>
      </w:r>
      <w:proofErr w:type="gramEnd"/>
    </w:p>
    <w:p w:rsidR="003D76EA" w:rsidRPr="00C54105" w:rsidRDefault="003D76EA" w:rsidP="003D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бюджетных полномочий участников бюджетного процесса, являющихся органами местного самоуправления, устанавливаются Бюджетным кодексом РФ и принятыми в соответствии с ними муниципальными правовыми актами представительных органов муниципальных образований, а также в установленных ими случаях муниципальными правовыми актами местных администраций.</w:t>
      </w:r>
      <w:proofErr w:type="gramEnd"/>
    </w:p>
    <w:p w:rsidR="003D76EA" w:rsidRPr="00C54105" w:rsidRDefault="003D76EA" w:rsidP="003D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Законодательные (представительные) органы рассматривают и утверждают соответствующие бюджеты и отчеты об их исполнении, осуществляют последующий </w:t>
      </w:r>
      <w:proofErr w:type="gramStart"/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соответствующих бюджетов, формируют и определяют правовой статус органов, осуществляющий контроль за исполнением соответствующих бюджетов, осуществляют другие полномочия в соответствии с Бюджетным кодексом РФ и иными правовыми актами бюджетного законодательства РФ.</w:t>
      </w:r>
    </w:p>
    <w:p w:rsidR="003D76EA" w:rsidRPr="00C54105" w:rsidRDefault="003D76EA" w:rsidP="003D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Финансовые органы составляют проект соответствующего бюджета, представляют его с необходимыми документами и материалами для внесения в законодательный (</w:t>
      </w:r>
      <w:proofErr w:type="gramStart"/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представительный) </w:t>
      </w:r>
      <w:proofErr w:type="gramEnd"/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 организует исполнение бюджета, устанавливают порядок составления бюджетной отчетности, осуществляют иные бюджетные полномочия, установленные Бюджетным кодексом РФ и (или) принимаемыми в соответствии с ним нормативными правовыми актами, регулирующими бюджетные правоотношения.</w:t>
      </w:r>
    </w:p>
    <w:p w:rsidR="003D76EA" w:rsidRPr="00C54105" w:rsidRDefault="003D76EA" w:rsidP="003D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41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3. Понятие бюджетного процесса, его стадии</w:t>
      </w:r>
    </w:p>
    <w:p w:rsidR="003D76EA" w:rsidRPr="00C54105" w:rsidRDefault="003D76EA" w:rsidP="003D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76EA" w:rsidRPr="00C54105" w:rsidRDefault="003D76EA" w:rsidP="003D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Бюджетный процесс – это</w:t>
      </w: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регламентируемая законодательством РФ деятельность органов государственной власти,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</w:t>
      </w:r>
      <w:proofErr w:type="gramStart"/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исполнением, осуществлению бюджетного учета, составлению, внешней проверке, рассмотрению и утверждению бюджетной отчетности.</w:t>
      </w:r>
    </w:p>
    <w:p w:rsidR="003D76EA" w:rsidRPr="00C54105" w:rsidRDefault="003D76EA" w:rsidP="003D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Бюджетный период – это</w:t>
      </w: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срок, в течение которого осуществляется бюджетный процесс (от составления проекта бюджета до утверждения отчета об исполнении бюджета происходит около 3-х лет).</w:t>
      </w:r>
    </w:p>
    <w:p w:rsidR="003D76EA" w:rsidRPr="00C54105" w:rsidRDefault="003D76EA" w:rsidP="003D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Стадии бюджетного процесса:</w:t>
      </w:r>
    </w:p>
    <w:p w:rsidR="003D76EA" w:rsidRPr="00C54105" w:rsidRDefault="003D76EA" w:rsidP="003D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составление проектов бюджетов;</w:t>
      </w:r>
    </w:p>
    <w:p w:rsidR="003D76EA" w:rsidRPr="00C54105" w:rsidRDefault="003D76EA" w:rsidP="003D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рассмотрение бюджета;</w:t>
      </w:r>
    </w:p>
    <w:p w:rsidR="003D76EA" w:rsidRPr="00C54105" w:rsidRDefault="003D76EA" w:rsidP="003D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утверждение бюджетов;</w:t>
      </w:r>
    </w:p>
    <w:p w:rsidR="003D76EA" w:rsidRPr="00C54105" w:rsidRDefault="003D76EA" w:rsidP="003D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исполнение бюджетов;</w:t>
      </w:r>
    </w:p>
    <w:p w:rsidR="003D76EA" w:rsidRPr="00C54105" w:rsidRDefault="003D76EA" w:rsidP="003D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подготовка, рассмотрение и утверждение отчета об исполнении бюджета.</w:t>
      </w:r>
    </w:p>
    <w:p w:rsidR="003D76EA" w:rsidRPr="00C54105" w:rsidRDefault="003D76EA" w:rsidP="003D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бюджета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3D76EA" w:rsidRPr="00C54105" w:rsidRDefault="003D76EA" w:rsidP="003D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Проект федерального бюджета и проекты бюджетов государственных внебюджетных фондов РФ составляются в порядке, установленном Правительством РФ, в соответствии с положениями Бюджетного кодекса РФ.</w:t>
      </w:r>
    </w:p>
    <w:p w:rsidR="003D76EA" w:rsidRPr="00C54105" w:rsidRDefault="003D76EA" w:rsidP="003D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бюджета субъекта РФ и проекты бюджетов территориальных государственных внебюджетных фондов составляются в порядке, установленном высшим исполнительным органом государственной власти субъекта РФ, в соответствии с положениями Бюджетного кодекса РФ и принимаемыми с соблюдением его требований законами субъектов РФ.</w:t>
      </w:r>
    </w:p>
    <w:p w:rsidR="003D76EA" w:rsidRPr="00C54105" w:rsidRDefault="003D76EA" w:rsidP="003D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местного бюджета составляется в порядке, установленном местной администрацией муниципального образования, в соответствии с БК РФ и принимаемыми с соблюдением его требований муниципальными правовыми актами представительного органа муниципального образования.</w:t>
      </w:r>
    </w:p>
    <w:p w:rsidR="003D76EA" w:rsidRPr="00C54105" w:rsidRDefault="003D76EA" w:rsidP="003D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законе (решении) о бюджете должны содержаться основные характеристики бюджета, к которым относятся общий объем доходов бюджета, общий объем расходов, дефицит (</w:t>
      </w:r>
      <w:proofErr w:type="spellStart"/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профицит</w:t>
      </w:r>
      <w:proofErr w:type="spellEnd"/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бюджета.</w:t>
      </w:r>
    </w:p>
    <w:p w:rsidR="003D76EA" w:rsidRPr="00C54105" w:rsidRDefault="003D76EA" w:rsidP="003D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утверждения бюджета на очередной финансовый год и плановый период проект закона (решения)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бюджета.</w:t>
      </w:r>
    </w:p>
    <w:p w:rsidR="003D76EA" w:rsidRPr="00C54105" w:rsidRDefault="003D76EA" w:rsidP="003D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федерального бюджета и бюджетов государственных внебюджетных фондов РФ, бюджета субъекта РФ и бюджета территориального государственного внебюджетного фонда, местного бюджета обеспечивается соответственно Правительством РФ, высшим исполнительным органом государственной власти субъекта РФ, местной администрацией муниципального образования.</w:t>
      </w:r>
    </w:p>
    <w:p w:rsidR="003D76EA" w:rsidRPr="00C54105" w:rsidRDefault="003D76EA" w:rsidP="003D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об исполнении бюджета содержит данные об исполнении бюджета по доходам, расходам и источникам финансирования дефицита бюджета в соответствии с бюджетной классификацией РФ.</w:t>
      </w:r>
    </w:p>
    <w:p w:rsidR="003D76EA" w:rsidRPr="00C54105" w:rsidRDefault="003D76EA" w:rsidP="003D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C61FF" w:rsidRDefault="00AC61FF" w:rsidP="003D76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1FF" w:rsidRDefault="00AC61FF" w:rsidP="00AC61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AC61FF" w:rsidRDefault="00AC61FF" w:rsidP="00AC61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AC61FF" w:rsidRDefault="00AC61FF" w:rsidP="00AC61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AC61FF" w:rsidRDefault="00AC61FF" w:rsidP="00AC61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AC61FF" w:rsidRDefault="00AC61FF" w:rsidP="00AC61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AC61FF" w:rsidRDefault="00AC61FF" w:rsidP="00AC61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AC61FF" w:rsidRDefault="00AC61FF" w:rsidP="00AC61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AC61FF" w:rsidRDefault="00AC61FF" w:rsidP="00AC61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AC61FF" w:rsidRDefault="00AC61FF" w:rsidP="00AC61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3D76EA" w:rsidRDefault="003D76EA" w:rsidP="00AC61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AC61FF" w:rsidRDefault="00AC61FF" w:rsidP="00AC61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3D76EA" w:rsidRDefault="003D76EA" w:rsidP="00AC61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3D76EA" w:rsidRDefault="003D76EA" w:rsidP="00AC61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3D76EA" w:rsidRDefault="003D76EA" w:rsidP="00AC61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3D76EA" w:rsidRPr="003D76EA" w:rsidRDefault="003D76EA" w:rsidP="003D76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76EA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Задания на установление соответствия</w:t>
      </w:r>
      <w:r w:rsidRPr="003D76EA">
        <w:rPr>
          <w:rFonts w:ascii="Times New Roman" w:hAnsi="Times New Roman" w:cs="Times New Roman"/>
          <w:bCs/>
          <w:sz w:val="28"/>
          <w:szCs w:val="28"/>
        </w:rPr>
        <w:t>:</w:t>
      </w:r>
    </w:p>
    <w:p w:rsidR="003D76EA" w:rsidRPr="003D76EA" w:rsidRDefault="003D76EA" w:rsidP="003D76E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3D76EA" w:rsidRPr="003D76EA" w:rsidRDefault="003D76EA" w:rsidP="003D76EA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76EA">
        <w:rPr>
          <w:rFonts w:ascii="Times New Roman" w:hAnsi="Times New Roman" w:cs="Times New Roman"/>
          <w:sz w:val="28"/>
          <w:szCs w:val="28"/>
        </w:rPr>
        <w:t>1.Соотнесите понятия:</w:t>
      </w:r>
    </w:p>
    <w:p w:rsidR="003D76EA" w:rsidRPr="003D76EA" w:rsidRDefault="003D76EA" w:rsidP="003D76EA">
      <w:pPr>
        <w:pStyle w:val="a4"/>
        <w:tabs>
          <w:tab w:val="left" w:pos="426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5163"/>
        <w:gridCol w:w="4442"/>
      </w:tblGrid>
      <w:tr w:rsidR="003D76EA" w:rsidRPr="003D76EA" w:rsidTr="00D130EF">
        <w:tc>
          <w:tcPr>
            <w:tcW w:w="5163" w:type="dxa"/>
          </w:tcPr>
          <w:p w:rsidR="003D76EA" w:rsidRPr="003D76EA" w:rsidRDefault="003D76EA" w:rsidP="00D130EF">
            <w:pPr>
              <w:pStyle w:val="a4"/>
              <w:tabs>
                <w:tab w:val="left" w:pos="-142"/>
              </w:tabs>
              <w:ind w:left="0"/>
              <w:jc w:val="both"/>
              <w:rPr>
                <w:sz w:val="28"/>
                <w:szCs w:val="28"/>
              </w:rPr>
            </w:pPr>
            <w:r w:rsidRPr="003D76EA">
              <w:rPr>
                <w:sz w:val="28"/>
                <w:szCs w:val="28"/>
              </w:rPr>
              <w:t>1.Правоспособность</w:t>
            </w:r>
          </w:p>
        </w:tc>
        <w:tc>
          <w:tcPr>
            <w:tcW w:w="4442" w:type="dxa"/>
          </w:tcPr>
          <w:p w:rsidR="003D76EA" w:rsidRPr="003D76EA" w:rsidRDefault="003D76EA" w:rsidP="00D130EF">
            <w:pPr>
              <w:pStyle w:val="a4"/>
              <w:tabs>
                <w:tab w:val="left" w:pos="-142"/>
              </w:tabs>
              <w:ind w:left="0"/>
              <w:jc w:val="both"/>
              <w:rPr>
                <w:sz w:val="28"/>
                <w:szCs w:val="28"/>
              </w:rPr>
            </w:pPr>
            <w:r w:rsidRPr="003D76EA">
              <w:rPr>
                <w:sz w:val="28"/>
                <w:szCs w:val="28"/>
              </w:rPr>
              <w:t>2.Способность своими действиями приобретать и осуществлять гражданские права, создавать гражданские обязанности и исполнять их</w:t>
            </w:r>
          </w:p>
        </w:tc>
      </w:tr>
      <w:tr w:rsidR="003D76EA" w:rsidRPr="003D76EA" w:rsidTr="00D130EF">
        <w:tc>
          <w:tcPr>
            <w:tcW w:w="5163" w:type="dxa"/>
          </w:tcPr>
          <w:p w:rsidR="003D76EA" w:rsidRPr="003D76EA" w:rsidRDefault="003D76EA" w:rsidP="00D130EF">
            <w:pPr>
              <w:pStyle w:val="a4"/>
              <w:tabs>
                <w:tab w:val="left" w:pos="-142"/>
              </w:tabs>
              <w:ind w:left="0"/>
              <w:jc w:val="both"/>
              <w:rPr>
                <w:sz w:val="28"/>
                <w:szCs w:val="28"/>
              </w:rPr>
            </w:pPr>
            <w:r w:rsidRPr="003D76EA">
              <w:rPr>
                <w:sz w:val="28"/>
                <w:szCs w:val="28"/>
              </w:rPr>
              <w:t>2. Дееспособность</w:t>
            </w:r>
          </w:p>
        </w:tc>
        <w:tc>
          <w:tcPr>
            <w:tcW w:w="4442" w:type="dxa"/>
          </w:tcPr>
          <w:p w:rsidR="003D76EA" w:rsidRPr="003D76EA" w:rsidRDefault="003D76EA" w:rsidP="00D130EF">
            <w:pPr>
              <w:pStyle w:val="a4"/>
              <w:tabs>
                <w:tab w:val="left" w:pos="-142"/>
              </w:tabs>
              <w:ind w:left="0"/>
              <w:jc w:val="both"/>
              <w:rPr>
                <w:sz w:val="28"/>
                <w:szCs w:val="28"/>
              </w:rPr>
            </w:pPr>
            <w:r w:rsidRPr="003D76EA">
              <w:rPr>
                <w:sz w:val="28"/>
                <w:szCs w:val="28"/>
              </w:rPr>
              <w:t>Возможность заниматься предпринимательской деятельностью</w:t>
            </w:r>
          </w:p>
        </w:tc>
      </w:tr>
      <w:tr w:rsidR="003D76EA" w:rsidRPr="003D76EA" w:rsidTr="00D130EF">
        <w:tc>
          <w:tcPr>
            <w:tcW w:w="5163" w:type="dxa"/>
          </w:tcPr>
          <w:p w:rsidR="003D76EA" w:rsidRPr="003D76EA" w:rsidRDefault="003D76EA" w:rsidP="00D130EF">
            <w:pPr>
              <w:pStyle w:val="a4"/>
              <w:tabs>
                <w:tab w:val="left" w:pos="-142"/>
              </w:tabs>
              <w:ind w:left="0"/>
              <w:jc w:val="both"/>
              <w:rPr>
                <w:sz w:val="28"/>
                <w:szCs w:val="28"/>
              </w:rPr>
            </w:pPr>
            <w:r w:rsidRPr="003D76EA">
              <w:rPr>
                <w:sz w:val="28"/>
                <w:szCs w:val="28"/>
              </w:rPr>
              <w:t xml:space="preserve">3. </w:t>
            </w:r>
            <w:proofErr w:type="spellStart"/>
            <w:r w:rsidRPr="003D76EA">
              <w:rPr>
                <w:sz w:val="28"/>
                <w:szCs w:val="28"/>
              </w:rPr>
              <w:t>Деликтоспособность</w:t>
            </w:r>
            <w:proofErr w:type="spellEnd"/>
          </w:p>
        </w:tc>
        <w:tc>
          <w:tcPr>
            <w:tcW w:w="4442" w:type="dxa"/>
          </w:tcPr>
          <w:p w:rsidR="003D76EA" w:rsidRPr="003D76EA" w:rsidRDefault="003D76EA" w:rsidP="00D130EF">
            <w:pPr>
              <w:pStyle w:val="a4"/>
              <w:tabs>
                <w:tab w:val="left" w:pos="-142"/>
              </w:tabs>
              <w:ind w:left="0"/>
              <w:jc w:val="both"/>
              <w:rPr>
                <w:sz w:val="28"/>
                <w:szCs w:val="28"/>
              </w:rPr>
            </w:pPr>
            <w:r w:rsidRPr="003D76EA">
              <w:rPr>
                <w:sz w:val="28"/>
                <w:szCs w:val="28"/>
              </w:rPr>
              <w:t xml:space="preserve">1. Возможность иметь гражданские права и </w:t>
            </w:r>
            <w:proofErr w:type="gramStart"/>
            <w:r w:rsidRPr="003D76EA">
              <w:rPr>
                <w:sz w:val="28"/>
                <w:szCs w:val="28"/>
              </w:rPr>
              <w:t>нести гражданские обязанности</w:t>
            </w:r>
            <w:proofErr w:type="gramEnd"/>
          </w:p>
        </w:tc>
      </w:tr>
      <w:tr w:rsidR="003D76EA" w:rsidRPr="003D76EA" w:rsidTr="00D130EF">
        <w:tc>
          <w:tcPr>
            <w:tcW w:w="5163" w:type="dxa"/>
          </w:tcPr>
          <w:p w:rsidR="003D76EA" w:rsidRPr="003D76EA" w:rsidRDefault="003D76EA" w:rsidP="00D130EF">
            <w:pPr>
              <w:pStyle w:val="a4"/>
              <w:tabs>
                <w:tab w:val="left" w:pos="-142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442" w:type="dxa"/>
          </w:tcPr>
          <w:p w:rsidR="003D76EA" w:rsidRPr="003D76EA" w:rsidRDefault="003D76EA" w:rsidP="00D130EF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6EA">
              <w:rPr>
                <w:rFonts w:ascii="Times New Roman" w:hAnsi="Times New Roman" w:cs="Times New Roman"/>
                <w:sz w:val="28"/>
                <w:szCs w:val="28"/>
              </w:rPr>
              <w:t>3.Нести ответственность за свои действия</w:t>
            </w:r>
          </w:p>
        </w:tc>
      </w:tr>
      <w:tr w:rsidR="003D76EA" w:rsidRPr="003D76EA" w:rsidTr="00D130EF">
        <w:tc>
          <w:tcPr>
            <w:tcW w:w="5163" w:type="dxa"/>
          </w:tcPr>
          <w:p w:rsidR="003D76EA" w:rsidRPr="003D76EA" w:rsidRDefault="003D76EA" w:rsidP="00D130EF">
            <w:pPr>
              <w:pStyle w:val="a4"/>
              <w:tabs>
                <w:tab w:val="left" w:pos="-142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442" w:type="dxa"/>
          </w:tcPr>
          <w:p w:rsidR="003D76EA" w:rsidRPr="003D76EA" w:rsidRDefault="003D76EA" w:rsidP="00D130EF">
            <w:pPr>
              <w:pStyle w:val="a4"/>
              <w:tabs>
                <w:tab w:val="left" w:pos="-142"/>
              </w:tabs>
              <w:ind w:left="0"/>
              <w:jc w:val="both"/>
              <w:rPr>
                <w:sz w:val="28"/>
                <w:szCs w:val="28"/>
              </w:rPr>
            </w:pPr>
            <w:r w:rsidRPr="003D76EA">
              <w:rPr>
                <w:sz w:val="28"/>
                <w:szCs w:val="28"/>
              </w:rPr>
              <w:t>Иметь возможность избирать и быть избранным</w:t>
            </w:r>
          </w:p>
        </w:tc>
      </w:tr>
    </w:tbl>
    <w:p w:rsidR="003D76EA" w:rsidRDefault="003D76EA" w:rsidP="003D76E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3D76EA" w:rsidRPr="003D76EA" w:rsidRDefault="003D76EA" w:rsidP="003D76E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3D76EA">
        <w:rPr>
          <w:rFonts w:ascii="Times New Roman" w:hAnsi="Times New Roman" w:cs="Times New Roman"/>
          <w:bCs/>
          <w:sz w:val="28"/>
          <w:szCs w:val="28"/>
        </w:rPr>
        <w:t>Соотнесите признаки налогов с их характеристиками:</w:t>
      </w:r>
    </w:p>
    <w:p w:rsidR="003D76EA" w:rsidRPr="003D76EA" w:rsidRDefault="003D76EA" w:rsidP="003D76E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D76EA" w:rsidRPr="003D76EA" w:rsidTr="00D130EF">
        <w:tc>
          <w:tcPr>
            <w:tcW w:w="4785" w:type="dxa"/>
          </w:tcPr>
          <w:p w:rsidR="003D76EA" w:rsidRPr="003D76EA" w:rsidRDefault="003D76EA" w:rsidP="00D13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76EA">
              <w:rPr>
                <w:rFonts w:ascii="Times New Roman" w:hAnsi="Times New Roman" w:cs="Times New Roman"/>
                <w:bCs/>
                <w:sz w:val="28"/>
                <w:szCs w:val="28"/>
              </w:rPr>
              <w:t>1. Обязательность</w:t>
            </w:r>
          </w:p>
        </w:tc>
        <w:tc>
          <w:tcPr>
            <w:tcW w:w="4786" w:type="dxa"/>
          </w:tcPr>
          <w:p w:rsidR="003D76EA" w:rsidRPr="003D76EA" w:rsidRDefault="003D76EA" w:rsidP="00D13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76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 После отчуждения налогоплательщиком причитающихся обязательных платежей они переходят в собственность государства и приобретают обезличенный характер </w:t>
            </w:r>
          </w:p>
        </w:tc>
      </w:tr>
      <w:tr w:rsidR="003D76EA" w:rsidRPr="003D76EA" w:rsidTr="00D130EF">
        <w:tc>
          <w:tcPr>
            <w:tcW w:w="4785" w:type="dxa"/>
          </w:tcPr>
          <w:p w:rsidR="003D76EA" w:rsidRPr="003D76EA" w:rsidRDefault="003D76EA" w:rsidP="00D13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76EA">
              <w:rPr>
                <w:rFonts w:ascii="Times New Roman" w:hAnsi="Times New Roman" w:cs="Times New Roman"/>
                <w:bCs/>
                <w:sz w:val="28"/>
                <w:szCs w:val="28"/>
              </w:rPr>
              <w:t>2. Безвозвратность и индивидуальная безвозмездность</w:t>
            </w:r>
          </w:p>
        </w:tc>
        <w:tc>
          <w:tcPr>
            <w:tcW w:w="4786" w:type="dxa"/>
          </w:tcPr>
          <w:p w:rsidR="003D76EA" w:rsidRPr="003D76EA" w:rsidRDefault="003D76EA" w:rsidP="00D13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76E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3.Налог взимается по средствам отчуждения денежных средств, принадлежащих налогоплательщику </w:t>
            </w:r>
          </w:p>
        </w:tc>
      </w:tr>
      <w:tr w:rsidR="003D76EA" w:rsidRPr="003D76EA" w:rsidTr="00D130EF">
        <w:tc>
          <w:tcPr>
            <w:tcW w:w="4785" w:type="dxa"/>
          </w:tcPr>
          <w:p w:rsidR="003D76EA" w:rsidRPr="003D76EA" w:rsidRDefault="003D76EA" w:rsidP="00D13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76EA">
              <w:rPr>
                <w:rFonts w:ascii="Times New Roman" w:hAnsi="Times New Roman" w:cs="Times New Roman"/>
                <w:bCs/>
                <w:sz w:val="28"/>
                <w:szCs w:val="28"/>
              </w:rPr>
              <w:t>3. Денежный характер</w:t>
            </w:r>
          </w:p>
        </w:tc>
        <w:tc>
          <w:tcPr>
            <w:tcW w:w="4786" w:type="dxa"/>
          </w:tcPr>
          <w:p w:rsidR="003D76EA" w:rsidRPr="003D76EA" w:rsidRDefault="003D76EA" w:rsidP="00D13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76EA">
              <w:rPr>
                <w:rFonts w:ascii="Times New Roman" w:hAnsi="Times New Roman" w:cs="Times New Roman"/>
                <w:bCs/>
                <w:sz w:val="28"/>
                <w:szCs w:val="28"/>
              </w:rPr>
              <w:t>2.Законно уплаченные налоговые платежи не возвращаются обратно к налогоплательщику в виде тех же сумм</w:t>
            </w:r>
          </w:p>
        </w:tc>
      </w:tr>
      <w:tr w:rsidR="003D76EA" w:rsidRPr="003D76EA" w:rsidTr="00D130EF">
        <w:tc>
          <w:tcPr>
            <w:tcW w:w="4785" w:type="dxa"/>
          </w:tcPr>
          <w:p w:rsidR="003D76EA" w:rsidRPr="003D76EA" w:rsidRDefault="003D76EA" w:rsidP="00D13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76EA">
              <w:rPr>
                <w:rFonts w:ascii="Times New Roman" w:hAnsi="Times New Roman" w:cs="Times New Roman"/>
                <w:bCs/>
                <w:sz w:val="28"/>
                <w:szCs w:val="28"/>
              </w:rPr>
              <w:t>4. Публичное предназначение</w:t>
            </w:r>
          </w:p>
        </w:tc>
        <w:tc>
          <w:tcPr>
            <w:tcW w:w="4786" w:type="dxa"/>
          </w:tcPr>
          <w:p w:rsidR="003D76EA" w:rsidRPr="003D76EA" w:rsidRDefault="003D76EA" w:rsidP="00D130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76EA">
              <w:rPr>
                <w:rFonts w:ascii="Times New Roman" w:hAnsi="Times New Roman" w:cs="Times New Roman"/>
                <w:bCs/>
                <w:sz w:val="28"/>
                <w:szCs w:val="28"/>
              </w:rPr>
              <w:t>1. Каждое лицо обязано платить законно установленные налоги и сборы</w:t>
            </w:r>
          </w:p>
        </w:tc>
      </w:tr>
    </w:tbl>
    <w:p w:rsidR="00AC61FF" w:rsidRDefault="00AC61FF" w:rsidP="00AC61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sectPr w:rsidR="00AC61FF" w:rsidSect="005A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8AF"/>
    <w:multiLevelType w:val="singleLevel"/>
    <w:tmpl w:val="161CA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332B09"/>
    <w:multiLevelType w:val="singleLevel"/>
    <w:tmpl w:val="161CA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582D3D"/>
    <w:multiLevelType w:val="singleLevel"/>
    <w:tmpl w:val="161CA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6223C3E"/>
    <w:multiLevelType w:val="singleLevel"/>
    <w:tmpl w:val="161CA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64E6DFC"/>
    <w:multiLevelType w:val="singleLevel"/>
    <w:tmpl w:val="161CA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6E743AF"/>
    <w:multiLevelType w:val="singleLevel"/>
    <w:tmpl w:val="161CA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97837B3"/>
    <w:multiLevelType w:val="singleLevel"/>
    <w:tmpl w:val="161CA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9C020DD"/>
    <w:multiLevelType w:val="singleLevel"/>
    <w:tmpl w:val="161CA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B577E06"/>
    <w:multiLevelType w:val="singleLevel"/>
    <w:tmpl w:val="0882D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BCD4E3A"/>
    <w:multiLevelType w:val="singleLevel"/>
    <w:tmpl w:val="161CA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C5111C2"/>
    <w:multiLevelType w:val="singleLevel"/>
    <w:tmpl w:val="161CA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F9717DF"/>
    <w:multiLevelType w:val="singleLevel"/>
    <w:tmpl w:val="161CA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03C47BD"/>
    <w:multiLevelType w:val="singleLevel"/>
    <w:tmpl w:val="161CA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0AF242B"/>
    <w:multiLevelType w:val="singleLevel"/>
    <w:tmpl w:val="161CA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43827ED"/>
    <w:multiLevelType w:val="singleLevel"/>
    <w:tmpl w:val="161CA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5027A8E"/>
    <w:multiLevelType w:val="singleLevel"/>
    <w:tmpl w:val="161CA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A233423"/>
    <w:multiLevelType w:val="singleLevel"/>
    <w:tmpl w:val="161CA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BD82DE4"/>
    <w:multiLevelType w:val="singleLevel"/>
    <w:tmpl w:val="161CA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F74288A"/>
    <w:multiLevelType w:val="singleLevel"/>
    <w:tmpl w:val="161CA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39A46C9"/>
    <w:multiLevelType w:val="singleLevel"/>
    <w:tmpl w:val="161CA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7E63CE3"/>
    <w:multiLevelType w:val="singleLevel"/>
    <w:tmpl w:val="161CA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E3D6770"/>
    <w:multiLevelType w:val="singleLevel"/>
    <w:tmpl w:val="161CA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68C2584"/>
    <w:multiLevelType w:val="singleLevel"/>
    <w:tmpl w:val="161CA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E6C51C1"/>
    <w:multiLevelType w:val="singleLevel"/>
    <w:tmpl w:val="161CA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320346E"/>
    <w:multiLevelType w:val="singleLevel"/>
    <w:tmpl w:val="161CA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5C11E94"/>
    <w:multiLevelType w:val="singleLevel"/>
    <w:tmpl w:val="161CA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9042C62"/>
    <w:multiLevelType w:val="singleLevel"/>
    <w:tmpl w:val="161CA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A680831"/>
    <w:multiLevelType w:val="singleLevel"/>
    <w:tmpl w:val="161CA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AA81EE8"/>
    <w:multiLevelType w:val="singleLevel"/>
    <w:tmpl w:val="161CA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AEC4A1D"/>
    <w:multiLevelType w:val="singleLevel"/>
    <w:tmpl w:val="161CA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EF2300C"/>
    <w:multiLevelType w:val="singleLevel"/>
    <w:tmpl w:val="161CA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5733E72"/>
    <w:multiLevelType w:val="singleLevel"/>
    <w:tmpl w:val="161CA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DD001A0"/>
    <w:multiLevelType w:val="singleLevel"/>
    <w:tmpl w:val="161CA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0C22276"/>
    <w:multiLevelType w:val="singleLevel"/>
    <w:tmpl w:val="161CA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63100DC"/>
    <w:multiLevelType w:val="singleLevel"/>
    <w:tmpl w:val="161CA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7C726E07"/>
    <w:multiLevelType w:val="singleLevel"/>
    <w:tmpl w:val="161CA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D836722"/>
    <w:multiLevelType w:val="singleLevel"/>
    <w:tmpl w:val="161CA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E9606C1"/>
    <w:multiLevelType w:val="singleLevel"/>
    <w:tmpl w:val="161CA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  <w:lvlOverride w:ilvl="0">
      <w:startOverride w:val="1"/>
    </w:lvlOverride>
  </w:num>
  <w:num w:numId="2">
    <w:abstractNumId w:val="22"/>
    <w:lvlOverride w:ilvl="0">
      <w:startOverride w:val="1"/>
    </w:lvlOverride>
  </w:num>
  <w:num w:numId="3">
    <w:abstractNumId w:val="37"/>
    <w:lvlOverride w:ilvl="0">
      <w:startOverride w:val="1"/>
    </w:lvlOverride>
  </w:num>
  <w:num w:numId="4">
    <w:abstractNumId w:val="32"/>
    <w:lvlOverride w:ilvl="0">
      <w:startOverride w:val="1"/>
    </w:lvlOverride>
  </w:num>
  <w:num w:numId="5">
    <w:abstractNumId w:val="23"/>
    <w:lvlOverride w:ilvl="0">
      <w:startOverride w:val="1"/>
    </w:lvlOverride>
  </w:num>
  <w:num w:numId="6">
    <w:abstractNumId w:val="24"/>
    <w:lvlOverride w:ilvl="0">
      <w:startOverride w:val="1"/>
    </w:lvlOverride>
  </w:num>
  <w:num w:numId="7">
    <w:abstractNumId w:val="36"/>
    <w:lvlOverride w:ilvl="0">
      <w:startOverride w:val="1"/>
    </w:lvlOverride>
  </w:num>
  <w:num w:numId="8">
    <w:abstractNumId w:val="18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21"/>
    <w:lvlOverride w:ilvl="0">
      <w:startOverride w:val="1"/>
    </w:lvlOverride>
  </w:num>
  <w:num w:numId="11">
    <w:abstractNumId w:val="35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30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13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17"/>
    <w:lvlOverride w:ilvl="0">
      <w:startOverride w:val="1"/>
    </w:lvlOverride>
  </w:num>
  <w:num w:numId="20">
    <w:abstractNumId w:val="14"/>
    <w:lvlOverride w:ilvl="0">
      <w:startOverride w:val="1"/>
    </w:lvlOverride>
  </w:num>
  <w:num w:numId="21">
    <w:abstractNumId w:val="33"/>
    <w:lvlOverride w:ilvl="0">
      <w:startOverride w:val="1"/>
    </w:lvlOverride>
  </w:num>
  <w:num w:numId="22">
    <w:abstractNumId w:val="15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10"/>
    <w:lvlOverride w:ilvl="0">
      <w:startOverride w:val="1"/>
    </w:lvlOverride>
  </w:num>
  <w:num w:numId="25">
    <w:abstractNumId w:val="27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29"/>
    <w:lvlOverride w:ilvl="0">
      <w:startOverride w:val="1"/>
    </w:lvlOverride>
  </w:num>
  <w:num w:numId="29">
    <w:abstractNumId w:val="26"/>
    <w:lvlOverride w:ilvl="0">
      <w:startOverride w:val="1"/>
    </w:lvlOverride>
  </w:num>
  <w:num w:numId="30">
    <w:abstractNumId w:val="28"/>
    <w:lvlOverride w:ilvl="0">
      <w:startOverride w:val="1"/>
    </w:lvlOverride>
  </w:num>
  <w:num w:numId="31">
    <w:abstractNumId w:val="34"/>
    <w:lvlOverride w:ilvl="0">
      <w:startOverride w:val="1"/>
    </w:lvlOverride>
  </w:num>
  <w:num w:numId="32">
    <w:abstractNumId w:val="31"/>
    <w:lvlOverride w:ilvl="0">
      <w:startOverride w:val="1"/>
    </w:lvlOverride>
  </w:num>
  <w:num w:numId="33">
    <w:abstractNumId w:val="16"/>
    <w:lvlOverride w:ilvl="0">
      <w:startOverride w:val="1"/>
    </w:lvlOverride>
  </w:num>
  <w:num w:numId="34">
    <w:abstractNumId w:val="2"/>
    <w:lvlOverride w:ilvl="0">
      <w:startOverride w:val="1"/>
    </w:lvlOverride>
  </w:num>
  <w:num w:numId="35">
    <w:abstractNumId w:val="19"/>
    <w:lvlOverride w:ilvl="0">
      <w:startOverride w:val="1"/>
    </w:lvlOverride>
  </w:num>
  <w:num w:numId="36">
    <w:abstractNumId w:val="20"/>
    <w:lvlOverride w:ilvl="0">
      <w:startOverride w:val="1"/>
    </w:lvlOverride>
  </w:num>
  <w:num w:numId="37">
    <w:abstractNumId w:val="12"/>
    <w:lvlOverride w:ilvl="0">
      <w:startOverride w:val="1"/>
    </w:lvlOverride>
  </w:num>
  <w:num w:numId="38">
    <w:abstractNumId w:val="2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1FF"/>
    <w:rsid w:val="003D76EA"/>
    <w:rsid w:val="005A715C"/>
    <w:rsid w:val="00AC61FF"/>
    <w:rsid w:val="00D90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6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D76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6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1394</Words>
  <Characters>7946</Characters>
  <Application>Microsoft Office Word</Application>
  <DocSecurity>0</DocSecurity>
  <Lines>66</Lines>
  <Paragraphs>18</Paragraphs>
  <ScaleCrop>false</ScaleCrop>
  <Company/>
  <LinksUpToDate>false</LinksUpToDate>
  <CharactersWithSpaces>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2020-03-20T11:17:00Z</dcterms:created>
  <dcterms:modified xsi:type="dcterms:W3CDTF">2020-03-21T08:23:00Z</dcterms:modified>
</cp:coreProperties>
</file>