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F759" w14:textId="6A3585EA" w:rsidR="00FD5467" w:rsidRDefault="00FD5467" w:rsidP="00B22E26">
      <w:pPr>
        <w:pStyle w:val="a3"/>
        <w:spacing w:line="360" w:lineRule="auto"/>
        <w:ind w:firstLine="709"/>
        <w:jc w:val="center"/>
        <w:rPr>
          <w:rFonts w:ascii="Times New Roman" w:hAnsi="Times New Roman" w:cs="Times New Roman"/>
          <w:b/>
          <w:sz w:val="32"/>
          <w:szCs w:val="28"/>
          <w:lang w:eastAsia="ru-RU"/>
        </w:rPr>
      </w:pPr>
      <w:r>
        <w:rPr>
          <w:rFonts w:ascii="Times New Roman" w:hAnsi="Times New Roman" w:cs="Times New Roman"/>
          <w:b/>
          <w:sz w:val="32"/>
          <w:szCs w:val="28"/>
          <w:lang w:eastAsia="ru-RU"/>
        </w:rPr>
        <w:t>Трудовое право, 2 курс</w:t>
      </w:r>
    </w:p>
    <w:p w14:paraId="225F5E9E" w14:textId="77777777" w:rsidR="00FD5467" w:rsidRDefault="00FD5467" w:rsidP="00B22E26">
      <w:pPr>
        <w:pStyle w:val="a3"/>
        <w:spacing w:line="360" w:lineRule="auto"/>
        <w:ind w:firstLine="709"/>
        <w:jc w:val="center"/>
        <w:rPr>
          <w:rFonts w:ascii="Times New Roman" w:hAnsi="Times New Roman" w:cs="Times New Roman"/>
          <w:b/>
          <w:sz w:val="32"/>
          <w:szCs w:val="28"/>
          <w:lang w:eastAsia="ru-RU"/>
        </w:rPr>
      </w:pPr>
    </w:p>
    <w:p w14:paraId="1297F092" w14:textId="40CB530A" w:rsidR="00B22E26" w:rsidRPr="00FD5467" w:rsidRDefault="00B22E26" w:rsidP="00B22E26">
      <w:pPr>
        <w:pStyle w:val="a3"/>
        <w:spacing w:line="360" w:lineRule="auto"/>
        <w:ind w:firstLine="709"/>
        <w:jc w:val="center"/>
        <w:rPr>
          <w:rFonts w:ascii="Times New Roman" w:hAnsi="Times New Roman" w:cs="Times New Roman"/>
          <w:b/>
          <w:i/>
          <w:szCs w:val="28"/>
          <w:u w:val="single"/>
          <w:lang w:eastAsia="ru-RU"/>
        </w:rPr>
      </w:pPr>
      <w:r w:rsidRPr="00597572">
        <w:rPr>
          <w:rFonts w:ascii="Times New Roman" w:hAnsi="Times New Roman" w:cs="Times New Roman"/>
          <w:b/>
          <w:i/>
          <w:sz w:val="24"/>
          <w:szCs w:val="28"/>
          <w:highlight w:val="yellow"/>
          <w:u w:val="single"/>
          <w:lang w:eastAsia="ru-RU"/>
        </w:rPr>
        <w:t>ЗАКОНСПЕКТИРОВАТЬ ЛЕКЦИ</w:t>
      </w:r>
      <w:r w:rsidR="00597572" w:rsidRPr="00597572">
        <w:rPr>
          <w:rFonts w:ascii="Times New Roman" w:hAnsi="Times New Roman" w:cs="Times New Roman"/>
          <w:b/>
          <w:i/>
          <w:sz w:val="24"/>
          <w:szCs w:val="28"/>
          <w:highlight w:val="yellow"/>
          <w:u w:val="single"/>
          <w:lang w:eastAsia="ru-RU"/>
        </w:rPr>
        <w:t>Ю</w:t>
      </w:r>
      <w:bookmarkStart w:id="0" w:name="_GoBack"/>
      <w:bookmarkEnd w:id="0"/>
    </w:p>
    <w:p w14:paraId="6CCE52E9" w14:textId="77777777" w:rsidR="00771E51" w:rsidRDefault="00771E51" w:rsidP="00B22E26">
      <w:pPr>
        <w:pStyle w:val="a3"/>
        <w:spacing w:line="360" w:lineRule="auto"/>
        <w:ind w:firstLine="709"/>
        <w:jc w:val="center"/>
        <w:rPr>
          <w:rFonts w:ascii="Times New Roman" w:hAnsi="Times New Roman" w:cs="Times New Roman"/>
          <w:b/>
          <w:sz w:val="28"/>
          <w:szCs w:val="28"/>
          <w:lang w:eastAsia="ru-RU"/>
        </w:rPr>
      </w:pPr>
    </w:p>
    <w:p w14:paraId="0F19AABE" w14:textId="18757320" w:rsidR="00B22E26" w:rsidRPr="00BC79E3" w:rsidRDefault="00B22E26" w:rsidP="00B22E26">
      <w:pPr>
        <w:pStyle w:val="a3"/>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Лекция </w:t>
      </w:r>
      <w:r w:rsidRPr="00BC79E3">
        <w:rPr>
          <w:rFonts w:ascii="Times New Roman" w:hAnsi="Times New Roman" w:cs="Times New Roman"/>
          <w:b/>
          <w:sz w:val="28"/>
          <w:szCs w:val="28"/>
          <w:lang w:eastAsia="ru-RU"/>
        </w:rPr>
        <w:t>15. ПОНЯТИЕ И ВИДЫ ВРЕМЕНИ ОТДЫХА.</w:t>
      </w:r>
    </w:p>
    <w:p w14:paraId="66B7E56E"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14:paraId="37E9A5D2"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Виды отдыха: </w:t>
      </w:r>
    </w:p>
    <w:p w14:paraId="198B429B"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1) Перерывы в течение рабочего дня или в течение рабочей смены;</w:t>
      </w:r>
    </w:p>
    <w:p w14:paraId="0E86FB92"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 2) Ежедневный или междусменный отдых; </w:t>
      </w:r>
    </w:p>
    <w:p w14:paraId="6B6DB98C"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3) Выходные дни (еженедельный непрерывный отдых); </w:t>
      </w:r>
    </w:p>
    <w:p w14:paraId="6B7421D3"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4) Нерабочие праздничные дни; </w:t>
      </w:r>
    </w:p>
    <w:p w14:paraId="61428021"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5) Ежегодные отпуска; </w:t>
      </w:r>
    </w:p>
    <w:p w14:paraId="4F3A6228"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6) социальные отпуска по просьбам работников; </w:t>
      </w:r>
    </w:p>
    <w:p w14:paraId="0DD46F27" w14:textId="77777777" w:rsidR="00B22E26"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7) периодические материнские и целевые отпуска. </w:t>
      </w:r>
    </w:p>
    <w:p w14:paraId="29B8DDBF"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Внутрисменные перерывы – в течение рабочего дня, смены – это обеденный перерыв на всех производствах, а на некоторых (на погрузоразгрузочных, конвейерных и др. интенсивных и холодных работах) – еще краткосрочные (5-10 мин.). Эти краткосрочные перерывы включаются в рабочее время и оплачиваются по среднему заработку. Обеденный перерыв продолжительностью до 2 часов и не менее 30 минут не включаются в рабочее время и предоставляется для отдыха и питания не позднее 4 часов после начала рабочего дня. Время начала и окончания обеденного перерыва определяется ПВТР или по соглашению работодателя с работником. К внутрисменным перерывам также относятся перерывы для кормления ребенка до 1,5 лет через каждые три астрономические часа. Они включаются в рабочее время и оплачиваются по среднему заработку. Продолжительность их – не менее 30 мин. для одного ребенка, а при наличии двух и более детей до 1,5 лет – не менее часа. Междусменный отдых – это перерыв между </w:t>
      </w:r>
      <w:r w:rsidRPr="00E6492E">
        <w:rPr>
          <w:rFonts w:ascii="Times New Roman" w:hAnsi="Times New Roman" w:cs="Times New Roman"/>
          <w:sz w:val="28"/>
          <w:szCs w:val="28"/>
          <w:lang w:eastAsia="ru-RU"/>
        </w:rPr>
        <w:lastRenderedPageBreak/>
        <w:t xml:space="preserve">рабочими днями, сменами, который обычно продолжается 12-16 часов. Переход из одной смены в другую при сменной работе происходит после выходного дня в </w:t>
      </w:r>
      <w:proofErr w:type="spellStart"/>
      <w:r w:rsidRPr="00E6492E">
        <w:rPr>
          <w:rFonts w:ascii="Times New Roman" w:hAnsi="Times New Roman" w:cs="Times New Roman"/>
          <w:sz w:val="28"/>
          <w:szCs w:val="28"/>
          <w:lang w:eastAsia="ru-RU"/>
        </w:rPr>
        <w:t>соответветствующий</w:t>
      </w:r>
      <w:proofErr w:type="spellEnd"/>
      <w:r w:rsidRPr="00E6492E">
        <w:rPr>
          <w:rFonts w:ascii="Times New Roman" w:hAnsi="Times New Roman" w:cs="Times New Roman"/>
          <w:sz w:val="28"/>
          <w:szCs w:val="28"/>
          <w:lang w:eastAsia="ru-RU"/>
        </w:rPr>
        <w:t xml:space="preserve"> с графиком сменности. Еженедельный непрерывный отдых, т.е. выходные дни, должен быть не менее 42 ч. Общим выходным днем и при пяти-, и шестидневной рабочей неделе является воскресенье. Второй выходной день при 5-дневной рабочей неделе устанавливается коллективным договором или ПВТР и, как правило, подряд, т.е. или суббота, или понедельник. На непрерывно действующих производствах, в учреждениях, организациях выходные дни работникам предоставляются в различные дни недели поочередно каждой группе работников согласно графикам сменности, утверждаемым администрацией по согласованию с профкомом. К работам в выходные дни не привлекаются те работники, для которых запрещены сверхурочные работы: беременные женщины, работники моложе 18 лет. Оплату за работу в праздничные дни Кодекс предусматривает, как правило, не менее чем в двойном размере, либо по желанию работника она может компенсироваться предоставлением другого дня отдыха.</w:t>
      </w:r>
    </w:p>
    <w:p w14:paraId="341FB32B" w14:textId="77777777" w:rsidR="00B22E26" w:rsidRPr="00BC79E3" w:rsidRDefault="00B22E26" w:rsidP="00B22E26">
      <w:pPr>
        <w:pStyle w:val="a3"/>
        <w:spacing w:line="360" w:lineRule="auto"/>
        <w:ind w:firstLine="709"/>
        <w:jc w:val="center"/>
        <w:rPr>
          <w:rFonts w:ascii="Times New Roman" w:hAnsi="Times New Roman" w:cs="Times New Roman"/>
          <w:b/>
          <w:sz w:val="28"/>
          <w:szCs w:val="28"/>
          <w:lang w:eastAsia="ru-RU"/>
        </w:rPr>
      </w:pPr>
      <w:r w:rsidRPr="00BC79E3">
        <w:rPr>
          <w:rFonts w:ascii="Times New Roman" w:hAnsi="Times New Roman" w:cs="Times New Roman"/>
          <w:b/>
          <w:sz w:val="28"/>
          <w:szCs w:val="28"/>
          <w:lang w:eastAsia="ru-RU"/>
        </w:rPr>
        <w:t>ПЕРЕРЫВЫ В РАБОТЕ.</w:t>
      </w:r>
    </w:p>
    <w:p w14:paraId="3F2936BD"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 Специальные перерывы для обогревания и отдыха. На отдельных видах работ предусматривается </w:t>
      </w:r>
      <w:r w:rsidRPr="00E6492E">
        <w:rPr>
          <w:rFonts w:ascii="Times New Roman" w:hAnsi="Times New Roman" w:cs="Times New Roman"/>
          <w:sz w:val="28"/>
          <w:szCs w:val="28"/>
          <w:lang w:eastAsia="ru-RU"/>
        </w:rPr>
        <w:lastRenderedPageBreak/>
        <w:t>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организации.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Продолжительность еженедельного непрерывного отдыха не может быть менее 42 часов.</w:t>
      </w:r>
    </w:p>
    <w:p w14:paraId="2B25BA64" w14:textId="77777777" w:rsidR="00B22E26" w:rsidRPr="00BC79E3" w:rsidRDefault="00B22E26" w:rsidP="00B22E26">
      <w:pPr>
        <w:pStyle w:val="a3"/>
        <w:spacing w:line="360" w:lineRule="auto"/>
        <w:ind w:firstLine="709"/>
        <w:jc w:val="center"/>
        <w:rPr>
          <w:rFonts w:ascii="Times New Roman" w:hAnsi="Times New Roman" w:cs="Times New Roman"/>
          <w:b/>
          <w:sz w:val="28"/>
          <w:szCs w:val="28"/>
          <w:lang w:eastAsia="ru-RU"/>
        </w:rPr>
      </w:pPr>
      <w:r w:rsidRPr="00BC79E3">
        <w:rPr>
          <w:rFonts w:ascii="Times New Roman" w:hAnsi="Times New Roman" w:cs="Times New Roman"/>
          <w:b/>
          <w:sz w:val="28"/>
          <w:szCs w:val="28"/>
          <w:lang w:eastAsia="ru-RU"/>
        </w:rPr>
        <w:t>ВЫХОДНЫЕ ДНИ.</w:t>
      </w:r>
    </w:p>
    <w:p w14:paraId="616C5DFA"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 В организациях,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 При совпадении выходного и нерабочего праздничного дней выходной день переносится на следующий после праздничного рабочий день.</w:t>
      </w:r>
    </w:p>
    <w:p w14:paraId="155E1CE2" w14:textId="77777777" w:rsidR="00B22E26" w:rsidRPr="00BC79E3" w:rsidRDefault="00B22E26" w:rsidP="00B22E26">
      <w:pPr>
        <w:pStyle w:val="a3"/>
        <w:spacing w:line="360" w:lineRule="auto"/>
        <w:ind w:firstLine="709"/>
        <w:jc w:val="center"/>
        <w:rPr>
          <w:rFonts w:ascii="Times New Roman" w:hAnsi="Times New Roman" w:cs="Times New Roman"/>
          <w:b/>
          <w:sz w:val="28"/>
          <w:szCs w:val="28"/>
          <w:lang w:eastAsia="ru-RU"/>
        </w:rPr>
      </w:pPr>
      <w:r w:rsidRPr="00BC79E3">
        <w:rPr>
          <w:rFonts w:ascii="Times New Roman" w:hAnsi="Times New Roman" w:cs="Times New Roman"/>
          <w:b/>
          <w:sz w:val="28"/>
          <w:szCs w:val="28"/>
          <w:lang w:eastAsia="ru-RU"/>
        </w:rPr>
        <w:t>ПРАЗДНИЧНЫЕ ДНИ.</w:t>
      </w:r>
    </w:p>
    <w:p w14:paraId="5686D481"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По просьбам религиозных организаций соответствующие органы государственной власти в Российской Федерации вправе объявить </w:t>
      </w:r>
      <w:r w:rsidRPr="00E6492E">
        <w:rPr>
          <w:rFonts w:ascii="Times New Roman" w:hAnsi="Times New Roman" w:cs="Times New Roman"/>
          <w:sz w:val="28"/>
          <w:szCs w:val="28"/>
          <w:lang w:eastAsia="ru-RU"/>
        </w:rPr>
        <w:lastRenderedPageBreak/>
        <w:t>религиозные праздники нерабочими (праздничными) днями на соответствующих территориях.</w:t>
      </w:r>
    </w:p>
    <w:p w14:paraId="0D9340DE"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В нерабочие праздничные дни работники освобождаются от работы. В эти дни допускаются лишь работы в непрерывно действующих организациях, для выполнения неотложных ремонтных и погрузочно-разгрузочных работ, а также работ, связанных с необходимостью обслуживания населения. Причем они привлекаются к выполнению таких работ без согласия выборного органа первичной профсоюзной организации.</w:t>
      </w:r>
    </w:p>
    <w:p w14:paraId="652C3C9E"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В непрерывно действующих организациях, а также при суммированном учете рабочего времени работа в нерабочие праздничные дни включается в месячную норму рабочего времени.</w:t>
      </w:r>
    </w:p>
    <w:p w14:paraId="6D1E6D89"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Некоторые субъекты РФ установили дополнительные праздничные дни. Так, в Республике Башкортостан праздничным днем является 11 октября - День Республики, 24 декабря - День Конституции Республики Башкортостан.</w:t>
      </w:r>
    </w:p>
    <w:p w14:paraId="435D0F70"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Работа в нерабочий праздничный день оплачивается не менее чем в двойном размере. По желанию работника, работавшего в нерабочий праздничный день, ему может быть предоставлен другой день отдыха.</w:t>
      </w:r>
    </w:p>
    <w:p w14:paraId="64262077"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
    <w:p w14:paraId="25B85AD6"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Согласно ст. 268 ТК запрещается привлечение к работе в выходные и нерабочие праздничные дни работников моложе 18 лет; исключение установлено лишь для творческих работников (например, работников театров и др.).</w:t>
      </w:r>
    </w:p>
    <w:p w14:paraId="2C8182E9"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В соответствии со ст. 290 ТК работники, заключившие трудовой договор на срок до 2 мес., могут быть в пределах этого срока привлечены с их согласия к работе в выходные и нерабочие праздничные дни. Эта работа компенсируется им не отгулом, а в денежной форме не менее чем в двойном размере.</w:t>
      </w:r>
    </w:p>
    <w:p w14:paraId="7F87DCD6"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lastRenderedPageBreak/>
        <w:t>Работодатель обязан выплатить работникам, за исключением работников, получающих оклад (должностной оклад), за нерабочие праздничные дни, в которые они не привлекались к работе,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Расходы на выплату такого вознаграждения относятся к расходам на оплату труда в полном размере.</w:t>
      </w:r>
    </w:p>
    <w:p w14:paraId="1A3006CA"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Работодатель не имеет права снижать заработную плату работникам, получающим оклад (должностной оклад), из-за наличия в календарном месяце нерабочих праздничных дней.</w:t>
      </w:r>
    </w:p>
    <w:p w14:paraId="3F812F67"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Правительство РФ постановлением от 11 ноября 2006 г. N 661 в 2007 г. перенесло следующие выходные дни: с субботы 28 апреля на понедельник 30 апреля; с субботы 9 июня на понедельник 11 июня; с субботы 29 декабря на понедельник 31 декабря.</w:t>
      </w:r>
    </w:p>
    <w:p w14:paraId="5A0448D9" w14:textId="77777777" w:rsidR="001E4043" w:rsidRDefault="001E4043"/>
    <w:sectPr w:rsidR="001E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1F"/>
    <w:rsid w:val="001E4043"/>
    <w:rsid w:val="004D73AD"/>
    <w:rsid w:val="00597572"/>
    <w:rsid w:val="00771E51"/>
    <w:rsid w:val="00AE4A41"/>
    <w:rsid w:val="00B22E26"/>
    <w:rsid w:val="00F10184"/>
    <w:rsid w:val="00F25B1F"/>
    <w:rsid w:val="00FD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7486"/>
  <w15:docId w15:val="{21ECA1BA-4691-471C-9616-AAFEB24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1171</Words>
  <Characters>6679</Characters>
  <Application>Microsoft Office Word</Application>
  <DocSecurity>0</DocSecurity>
  <Lines>55</Lines>
  <Paragraphs>15</Paragraphs>
  <ScaleCrop>false</ScaleCrop>
  <Company>XTreme.ws</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Lenovo</cp:lastModifiedBy>
  <cp:revision>10</cp:revision>
  <dcterms:created xsi:type="dcterms:W3CDTF">2020-03-18T08:58:00Z</dcterms:created>
  <dcterms:modified xsi:type="dcterms:W3CDTF">2020-03-27T08:19:00Z</dcterms:modified>
</cp:coreProperties>
</file>