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1304" w14:textId="56355A37" w:rsidR="000B02D4" w:rsidRDefault="000B02D4" w:rsidP="000B02D4">
      <w:pPr>
        <w:pStyle w:val="a3"/>
        <w:jc w:val="center"/>
        <w:rPr>
          <w:b/>
          <w:iCs/>
          <w:color w:val="000000"/>
          <w:sz w:val="28"/>
        </w:rPr>
      </w:pPr>
      <w:r w:rsidRPr="000B02D4">
        <w:rPr>
          <w:b/>
          <w:iCs/>
          <w:color w:val="000000"/>
          <w:sz w:val="28"/>
        </w:rPr>
        <w:t>Правоохранительные и судебные органы, 3 курс ПД</w:t>
      </w:r>
    </w:p>
    <w:p w14:paraId="57D2CD1D" w14:textId="457A1E89" w:rsidR="000B02D4" w:rsidRPr="000B02D4" w:rsidRDefault="000B02D4" w:rsidP="000B02D4">
      <w:pPr>
        <w:pStyle w:val="a3"/>
        <w:rPr>
          <w:b/>
          <w:i/>
          <w:iCs/>
          <w:color w:val="000000"/>
          <w:sz w:val="28"/>
          <w:u w:val="single"/>
        </w:rPr>
      </w:pPr>
      <w:r w:rsidRPr="000B02D4">
        <w:rPr>
          <w:b/>
          <w:i/>
          <w:iCs/>
          <w:color w:val="000000"/>
          <w:sz w:val="28"/>
          <w:highlight w:val="yellow"/>
          <w:u w:val="single"/>
        </w:rPr>
        <w:t>Выполнить конспект лекций</w:t>
      </w:r>
      <w:bookmarkStart w:id="0" w:name="_GoBack"/>
      <w:bookmarkEnd w:id="0"/>
    </w:p>
    <w:p w14:paraId="1B4BC6E0" w14:textId="7A7AAC23" w:rsidR="004D24FD" w:rsidRPr="000B02D4" w:rsidRDefault="000B02D4" w:rsidP="000B02D4">
      <w:pPr>
        <w:pStyle w:val="a3"/>
        <w:jc w:val="both"/>
        <w:rPr>
          <w:b/>
          <w:i/>
          <w:iCs/>
          <w:color w:val="000000"/>
        </w:rPr>
      </w:pPr>
      <w:bookmarkStart w:id="1" w:name="_Hlk35509165"/>
      <w:proofErr w:type="gramStart"/>
      <w:r>
        <w:rPr>
          <w:b/>
          <w:i/>
          <w:iCs/>
          <w:color w:val="000000"/>
        </w:rPr>
        <w:t xml:space="preserve">Тема:  </w:t>
      </w:r>
      <w:bookmarkEnd w:id="1"/>
      <w:r w:rsidR="004D24FD" w:rsidRPr="000B02D4">
        <w:rPr>
          <w:b/>
          <w:i/>
          <w:iCs/>
          <w:color w:val="000000"/>
        </w:rPr>
        <w:t>ВЕРХОВНЫЙ</w:t>
      </w:r>
      <w:proofErr w:type="gramEnd"/>
      <w:r w:rsidR="004D24FD" w:rsidRPr="000B02D4">
        <w:rPr>
          <w:b/>
          <w:i/>
          <w:iCs/>
          <w:color w:val="000000"/>
        </w:rPr>
        <w:t xml:space="preserve"> СУД</w:t>
      </w:r>
    </w:p>
    <w:p w14:paraId="45194F40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i/>
          <w:iCs/>
          <w:color w:val="000000"/>
        </w:rPr>
        <w:t>Верховный Суд РФ</w:t>
      </w:r>
      <w:r w:rsidRPr="000B02D4">
        <w:rPr>
          <w:color w:val="000000"/>
        </w:rPr>
        <w:t>, согласно ст. 126 Конституции РФ</w:t>
      </w:r>
      <w:r w:rsidR="004D24FD" w:rsidRPr="000B02D4">
        <w:rPr>
          <w:color w:val="000000"/>
        </w:rPr>
        <w:t xml:space="preserve"> </w:t>
      </w:r>
      <w:r w:rsidRPr="000B02D4">
        <w:rPr>
          <w:i/>
          <w:iCs/>
          <w:color w:val="000000"/>
        </w:rPr>
        <w:t>является высшим судебным органом по гражданским, уголовным, административным и иным делам, подсудным судам общей юрисдикции.</w:t>
      </w:r>
      <w:r w:rsidR="004D24FD" w:rsidRPr="000B02D4">
        <w:rPr>
          <w:i/>
          <w:iCs/>
          <w:color w:val="000000"/>
        </w:rPr>
        <w:t xml:space="preserve"> </w:t>
      </w:r>
      <w:r w:rsidRPr="000B02D4">
        <w:rPr>
          <w:color w:val="000000"/>
        </w:rPr>
        <w:t>В предусмот</w:t>
      </w:r>
      <w:r w:rsidRPr="000B02D4">
        <w:rPr>
          <w:color w:val="000000"/>
        </w:rPr>
        <w:softHyphen/>
        <w:t>ренных федеральным законом процессуальных формах он осуществляет судебный надзор за их деятельностью и дает разъяснения по вопросам судебной практики.</w:t>
      </w:r>
    </w:p>
    <w:p w14:paraId="77022CD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Статья 19 Федерального Конституционного закона «О судебной системе Российской Федерации» несколько конкретизировала функции Верховного Суда РФ, дополнительно указав, что Верховный Суд РФ в пределах своей компетенции рассматривает дела в качестве второй инстанции, в порядке надзора и по вновь открывшимся обстоятельствам, а в случаях, предусмотренных федеральным законом, - также и в качестве суда первой инстанции. Верховный Суд РФ является непосредственно вышестоящей инстанцией по отношению к верховным судам республик, краевым (областным) судам, судам городов федерального значения, судам автономной области и автономных округов, военным судам округов, флотов, видов и групп войск.</w:t>
      </w:r>
    </w:p>
    <w:p w14:paraId="297FA8E6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В настоящее время в состав Верховного Суда РФ входят более 100 судей, включая Председателя Верховного Суда РФ и его заместителей.</w:t>
      </w:r>
    </w:p>
    <w:p w14:paraId="217F4338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Председатель Верховного суда назначается на долж</w:t>
      </w:r>
      <w:r w:rsidRPr="000B02D4">
        <w:rPr>
          <w:color w:val="000000"/>
        </w:rPr>
        <w:softHyphen/>
        <w:t>ность Советом Федерации Федерального собрания Российской Федерации по представлению Президента РФ, основанному на заключении Высшей квалификационной коллегии судей Российской Федерации.</w:t>
      </w:r>
    </w:p>
    <w:p w14:paraId="2A426FA5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Высшая квалификационная коллегия судей Российской Федерации представляет Президенту РФ указанное заключение не позднее чем за два месяца до истечения срока полномочий Председателя Верховного Суда РФ, а в случае досрочного прекращения полномочий указанного лица – не позднее чем через три месяца со дня открытия вакансии. Председатель Верховного Суда РФ назначается на должность сроком на шесть лет.</w:t>
      </w:r>
    </w:p>
    <w:p w14:paraId="51C1DE8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Президент РФ вносит в Совет Федерации Федерального Собрания российской Федерации представление о назначении Председателя Верховного Суда РФ не позднее чем за 14 дней до истечения срока его полномочий, а в случае досрочного прекращения полномочий указанных лиц – не позднее чем через шесть месяцев со дня открытия вакансии.</w:t>
      </w:r>
    </w:p>
    <w:p w14:paraId="1583268F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Совет Федерации Федерального Собрания Российской Федерации рассматривает вопрос о назначении на должность Председателя Верховного Суда РФ в срок, не превышающий 14 дней после получения представления Президента РФ.</w:t>
      </w:r>
    </w:p>
    <w:p w14:paraId="636AE7EE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Заместители председателя Вер</w:t>
      </w:r>
      <w:r w:rsidRPr="000B02D4">
        <w:rPr>
          <w:color w:val="000000"/>
        </w:rPr>
        <w:softHyphen/>
        <w:t>ховного Суда РФ назначаются на должность Советом Федерации сроком на шесть лет по представлению Президента РФ, основанному, в свою оче</w:t>
      </w:r>
      <w:r w:rsidRPr="000B02D4">
        <w:rPr>
          <w:color w:val="000000"/>
        </w:rPr>
        <w:softHyphen/>
        <w:t>редь, на представлении Председателя Верховного Суда РФ и при наличии положительного зак</w:t>
      </w:r>
      <w:r w:rsidRPr="000B02D4">
        <w:rPr>
          <w:color w:val="000000"/>
        </w:rPr>
        <w:softHyphen/>
        <w:t>лючения Высшей квалификационной коллегии судей Российской Федерации.</w:t>
      </w:r>
    </w:p>
    <w:p w14:paraId="17508734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lastRenderedPageBreak/>
        <w:t>Верховный Суд РФ действует в составе: Пленума, Президиума, Кассационной коллегии, Судебной коллегии по гражданским делам, Судебной коллегии по уголовным делам, Военной коллегии.</w:t>
      </w:r>
    </w:p>
    <w:p w14:paraId="075FA565" w14:textId="77777777" w:rsidR="004D24FD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Пленум Верховного Суда РФ действует в составе предсе</w:t>
      </w:r>
      <w:r w:rsidRPr="000B02D4">
        <w:rPr>
          <w:color w:val="000000"/>
        </w:rPr>
        <w:softHyphen/>
        <w:t xml:space="preserve">дателя, заместителей председателя, судей Верховного Суда РФ. </w:t>
      </w:r>
    </w:p>
    <w:p w14:paraId="7B58BC73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Всего же у Пленума 7 полномочий:</w:t>
      </w:r>
    </w:p>
    <w:p w14:paraId="164280C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1) Разъяснение по вопросам судебной практики судов общей юрисдикции;</w:t>
      </w:r>
    </w:p>
    <w:p w14:paraId="10538659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2) дача заключения о наличии в действиях Президента РФ признаков государственной измены или иного тяжкого преступления в соответствии с ч. 1 ст. 93 Конституции РФ;</w:t>
      </w:r>
    </w:p>
    <w:p w14:paraId="6F55CA50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3) право законодательной инициативы в соответствии с ч. 1 ст. 104 Конституции РФ;</w:t>
      </w:r>
    </w:p>
    <w:p w14:paraId="493F51ED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4) право запроса в Конституционный Суд РФ в соответствии с ч. 2 ст. 125 Конституции РФ;</w:t>
      </w:r>
    </w:p>
    <w:p w14:paraId="1D36DC79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5) утверждение по представлению Председателя Верховного Суда РФ составов судебных коллегий, секретаря Пленума и Научно-консультативного совета при Верховном Суде РФ;</w:t>
      </w:r>
    </w:p>
    <w:p w14:paraId="5CB4CC98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6) заслушивание сообщений о работе Президиума Верховного Суда РФ и отчётов судебных коллегий;</w:t>
      </w:r>
    </w:p>
    <w:p w14:paraId="1F19DDBB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7) другие полномочия, предоставленные законодательством.</w:t>
      </w:r>
    </w:p>
    <w:p w14:paraId="3E5C01BC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В состав Президиума Верховного Суда РФ входят председатель, заместители председателя по должности и несколько судей, общая численность Президиума - 13 судей. Судебные коллегии по гражданским и уголовным де</w:t>
      </w:r>
      <w:r w:rsidRPr="000B02D4">
        <w:rPr>
          <w:color w:val="000000"/>
        </w:rPr>
        <w:softHyphen/>
        <w:t>лам, а также Военная коллегия действуют в качестве судов первой и второй инстанции. Они вправе также рассматри</w:t>
      </w:r>
      <w:r w:rsidRPr="000B02D4">
        <w:rPr>
          <w:color w:val="000000"/>
        </w:rPr>
        <w:softHyphen/>
        <w:t>вать дела, по которым конкретные судебные постановления вступили в законную силу. Утверждается Президиум Советом Федерации по представлению Президента РФ, основанному на представлении Председателя Верховного Суда РФ</w:t>
      </w:r>
      <w:r w:rsidR="004D24FD" w:rsidRPr="000B02D4">
        <w:rPr>
          <w:color w:val="000000"/>
        </w:rPr>
        <w:t>.</w:t>
      </w:r>
      <w:r w:rsidRPr="000B02D4">
        <w:rPr>
          <w:color w:val="000000"/>
        </w:rPr>
        <w:t xml:space="preserve"> Президиум Верховного Суда РФ является высшим судебным органом, принимающим решения по конкретным делам в порядке надзора. Решения Президиума дальнейшему обжалованию не подлежат. Но они могут быть в исключительном порядке пересмотрены при появлении вновь открывшихся или новых обстоятельств (ч. 4 ст. 413 УПК РФ). Представление в Президиум в таком случае направляет Председатель Верховного Суда РФ.</w:t>
      </w:r>
    </w:p>
    <w:p w14:paraId="6ABB68F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Судебные коллегии по гражданским и уголовным делам, Военная коллегия и Кассационная коллегия рассматривают дела в составе трех судей.</w:t>
      </w:r>
    </w:p>
    <w:p w14:paraId="32B73D4D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Решения, принятые Верховным Судом РФ по первой инстанции, могут быть пересмотрены этим же судом в кас</w:t>
      </w:r>
      <w:r w:rsidRPr="000B02D4">
        <w:rPr>
          <w:color w:val="000000"/>
        </w:rPr>
        <w:softHyphen/>
        <w:t>сационном и в надзорном порядке.</w:t>
      </w:r>
    </w:p>
    <w:p w14:paraId="3AB77DD4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В качестве суда первой инстанции Верховный Суд РФ рассматривает в основном гражданские дела. Подсудность гражданских дел Верховному Суду РФ определена следующим образом:</w:t>
      </w:r>
    </w:p>
    <w:p w14:paraId="2C62F31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1) об оспаривании ненормативных правовых актов Президента РФ, палат Федерального Собрания и Правительства РФ;</w:t>
      </w:r>
    </w:p>
    <w:p w14:paraId="6B14F20D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lastRenderedPageBreak/>
        <w:t>2) об оспаривании нормативных правовых актов Президента РФ, Правительства РФ и иных федеральных органов государственной власти, затрагивающих права, свободы и законные интересы граждан и организаций;</w:t>
      </w:r>
    </w:p>
    <w:p w14:paraId="1D96D31D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3) об оспаривании постановлений и приостановлении или прекращении полномочий судей либо прекращение их отставки;</w:t>
      </w:r>
    </w:p>
    <w:p w14:paraId="3E2DB2B6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4) о приостановлении деятельности или ликвидации политических партий, общероссийских и международных общественных объединений, о ликвидации централизованных религиозных организаций, имеющих местные религиозные организации на территории двух и более субъектов РФ;</w:t>
      </w:r>
    </w:p>
    <w:p w14:paraId="7A2DCC47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5) об обжаловании решений (уклонения от принятия решения) Центральной избирательной комиссии РФ, за исключением решений, оставляющих в силе решения нижестоящих избирательных комиссий или соответствующих комиссий референдума;</w:t>
      </w:r>
    </w:p>
    <w:p w14:paraId="4A02A9AB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6) по разрешению споров между федеральными органами государственной власти и органами государственной власти субъектов РФ, между органами государственной власти субъектов РФ, переданных на рассмотрение в Верховный Суд РФ Президентом РФ в соответствии со ст. 85 Конституции РФ (ст. 27 ГПК РФ). В соответствии с Федеральным законом от 21.07.2005 г. № 93-ФЗ «О расформировании Центральной избирательной комиссии РФ» добавлен п. 7 ч. 1 ст. 27 ГПК РФ, расширивший подсудность гражданских дел, возникающих из правоотношений в связи с расформированием данной комиссии.</w:t>
      </w:r>
    </w:p>
    <w:p w14:paraId="6333D1EC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Приговоры и решения, вынесенные </w:t>
      </w:r>
      <w:r w:rsidRPr="000B02D4">
        <w:rPr>
          <w:i/>
          <w:iCs/>
          <w:color w:val="000000"/>
        </w:rPr>
        <w:t>судебными коллегиями по первой инстанции</w:t>
      </w:r>
      <w:r w:rsidRPr="000B02D4">
        <w:rPr>
          <w:color w:val="000000"/>
        </w:rPr>
        <w:t>, могут быть обжалованы и опротестованы в Кассационную коллегию Верховного Суда РФ. Кассационная коллегия Верховного Суда РФ состоит из председателя коллегии и 12 судей из числа судей Верховного Суда РФ.</w:t>
      </w:r>
    </w:p>
    <w:p w14:paraId="56092B8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Кассационная коллегия утверждается Советом Федерации на основе представления Председателя Верховного Суда РФ.</w:t>
      </w:r>
    </w:p>
    <w:p w14:paraId="38D8410C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i/>
          <w:iCs/>
          <w:color w:val="000000"/>
        </w:rPr>
        <w:t>Кассационная коллегия</w:t>
      </w:r>
      <w:r w:rsidR="004D24FD" w:rsidRPr="000B02D4">
        <w:rPr>
          <w:i/>
          <w:iCs/>
          <w:color w:val="000000"/>
        </w:rPr>
        <w:t xml:space="preserve"> </w:t>
      </w:r>
      <w:r w:rsidRPr="000B02D4">
        <w:rPr>
          <w:color w:val="000000"/>
        </w:rPr>
        <w:t>рассматривает в качестве суда второй инстанции гражданские и уголовные дела по жалобам и протестам на судебные акты, не вступившие в силу, вынесенные одной из трёх указанных выше коллегий Верховного Суда РФ в качестве суда первой инстанции. В пределах своих полномочий она рассматривает дела ввиду или вновь открывшихся обстоятельств. Рассмотрение дел Кассационной коллегией Верховного Суда РФ осуществляется по правилам соответственно гражданского или уголовного судопроизводства.</w:t>
      </w:r>
    </w:p>
    <w:p w14:paraId="5B44431F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i/>
          <w:iCs/>
          <w:color w:val="000000"/>
        </w:rPr>
        <w:t>Председатель Верховного Суда РФ</w:t>
      </w:r>
      <w:r w:rsidR="004D24FD" w:rsidRPr="000B02D4">
        <w:rPr>
          <w:i/>
          <w:iCs/>
          <w:color w:val="000000"/>
        </w:rPr>
        <w:t xml:space="preserve"> </w:t>
      </w:r>
      <w:r w:rsidRPr="000B02D4">
        <w:rPr>
          <w:color w:val="000000"/>
        </w:rPr>
        <w:t>имеет полномочия по рассмотрению судебных дел, отнесённых к подсудности Верховного Суда РФ, и полномочия по организации работы Верховного Суда РФ. Организационную работу Председатель Верховного Суда РФ ведет, распределяя между заместителями Председателя Верховного Суда РФ обязанности.</w:t>
      </w:r>
    </w:p>
    <w:p w14:paraId="64CFED54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Председатель Верховного Суда РФ </w:t>
      </w:r>
      <w:r w:rsidRPr="000B02D4">
        <w:rPr>
          <w:i/>
          <w:iCs/>
          <w:color w:val="000000"/>
        </w:rPr>
        <w:t>при осуществлении судебных полномочий вправе:</w:t>
      </w:r>
    </w:p>
    <w:p w14:paraId="17D08D07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1) принимать участие в разбирательстве любого судебного дела и вынесении по нему соответствующего решения, в любой судебной коллегии или в Президиуме Верховного Суда РФ;</w:t>
      </w:r>
    </w:p>
    <w:p w14:paraId="36BF1365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lastRenderedPageBreak/>
        <w:t>2) приносить в пределах и в порядке, установленных законом, протесты на приговоры и иные судебные решения всех судов общей юрисдикции (гражданских и военных);</w:t>
      </w:r>
    </w:p>
    <w:p w14:paraId="5B57D8F7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3) в случаях и порядке, установленных законом, вправе приостанавливать исполнение решений, приговоров, определений и постановлений по судебным делам.</w:t>
      </w:r>
    </w:p>
    <w:p w14:paraId="542B5C50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i/>
          <w:iCs/>
          <w:color w:val="000000"/>
        </w:rPr>
        <w:t>По организации работы Верховного Суда </w:t>
      </w:r>
      <w:r w:rsidRPr="000B02D4">
        <w:rPr>
          <w:color w:val="000000"/>
        </w:rPr>
        <w:t>Председатель</w:t>
      </w:r>
      <w:r w:rsidR="004D24FD" w:rsidRPr="000B02D4">
        <w:rPr>
          <w:color w:val="000000"/>
        </w:rPr>
        <w:t xml:space="preserve"> </w:t>
      </w:r>
      <w:r w:rsidRPr="000B02D4">
        <w:rPr>
          <w:i/>
          <w:iCs/>
          <w:color w:val="000000"/>
        </w:rPr>
        <w:t>обладает следующими полномочиями:</w:t>
      </w:r>
    </w:p>
    <w:p w14:paraId="1E814813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- организует работу по изучению и обобщению судебной практики, анализу судебной статистики; вносит представления в государственные органы, общественные организации и должностным лицам об устранении нарушений закона, причин и условий, способствовавших совершению правонарушений;</w:t>
      </w:r>
    </w:p>
    <w:p w14:paraId="60B6C0A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- созывает Президиум и Пленум Верховного Суда РФ, вносит материалы на их рассмотрение и председательствует на заседаниях этих органов; организует работу по осуществлению контроля за выполнением постановлений Пленума Верховного Суда РФ;</w:t>
      </w:r>
    </w:p>
    <w:p w14:paraId="5E0A29B3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- распределяет обязанности между заместителями Председателя Верховного Суда РФ; руководит организацией работы Кассационной коллегии, судебных коллегий и аппарата ВС;</w:t>
      </w:r>
    </w:p>
    <w:p w14:paraId="46EEA01A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- осуществляет другие полномочия, предоставленные ему законодательством. Так, в соответствии со ст. 8 Закона «О Судебном департаменте» с согласия Совета судей РФ назначает на должность и освобождает от должности Генерального директора Судебного департамента при Верховном Суде РФ; в соответствии со ст. 11 этого Закона утверждает членов коллегии; принимает участие в работе коллегии, утверждает Положение о коллегии.</w:t>
      </w:r>
    </w:p>
    <w:p w14:paraId="4B80EABF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i/>
          <w:iCs/>
          <w:color w:val="000000"/>
        </w:rPr>
        <w:t>Заместители Председателя ВС РФ </w:t>
      </w:r>
      <w:r w:rsidRPr="000B02D4">
        <w:rPr>
          <w:color w:val="000000"/>
        </w:rPr>
        <w:t>осуществляют судебную деятельность, участвуя в рассмотрении судебных дел, внося протесты в порядке надзора, организуют работу возглавляемых коллегий, анализируют результаты обобщений судебной практики и судебной статистики, принимают меры по повышению квалификации и специализации судей, представляют отчёты Пленуму Верховного Суда РФ, выполняют другую работу организационного характера.</w:t>
      </w:r>
    </w:p>
    <w:p w14:paraId="2BBA9168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Первый заместитель в случае отсутствия Председателя Верховного Суда РФ исполняет его обязанности.</w:t>
      </w:r>
    </w:p>
    <w:p w14:paraId="2F690B77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i/>
          <w:iCs/>
          <w:color w:val="000000"/>
        </w:rPr>
        <w:t>Аппарат Верховного Суда РФ» </w:t>
      </w:r>
      <w:r w:rsidRPr="000B02D4">
        <w:rPr>
          <w:color w:val="000000"/>
        </w:rPr>
        <w:t>состоит из консультантов, секретарей, инспекторов, помощников и других работников – специалистов, выполняющих различные виды вспомогательных работ. Работники аппарата являются государственными служащими, им присваиваются классные чины и другие специальные звания, предусмотренные федеральным законодательством. Аппарат Верховного Суда РФ подчиняется Председателю Верховного Суда РФ. Аппарата ВС РФ обеспечивает деятельность Верховного Суда РФ.</w:t>
      </w:r>
    </w:p>
    <w:p w14:paraId="6BE98F0C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t>Самой многочисленной группой сотрудников аппарата являются </w:t>
      </w:r>
      <w:r w:rsidRPr="000B02D4">
        <w:rPr>
          <w:i/>
          <w:iCs/>
          <w:color w:val="000000"/>
        </w:rPr>
        <w:t>консультанты</w:t>
      </w:r>
      <w:r w:rsidRPr="000B02D4">
        <w:rPr>
          <w:color w:val="000000"/>
        </w:rPr>
        <w:t>. Они занимаются изучением жалоб, представлений и истребованных по ним судебных дел, решения и приговоры по которым вступили в силу, готовят проекты протестов, заключения, справки, докладывают их Председателю ВС РФ или его заместителям.</w:t>
      </w:r>
    </w:p>
    <w:p w14:paraId="7A21AFC0" w14:textId="77777777" w:rsidR="00186651" w:rsidRPr="000B02D4" w:rsidRDefault="00186651" w:rsidP="000B02D4">
      <w:pPr>
        <w:pStyle w:val="a3"/>
        <w:jc w:val="both"/>
        <w:rPr>
          <w:color w:val="000000"/>
        </w:rPr>
      </w:pPr>
      <w:r w:rsidRPr="000B02D4">
        <w:rPr>
          <w:color w:val="000000"/>
        </w:rPr>
        <w:lastRenderedPageBreak/>
        <w:t>Верховный Суд РФ представляет российскую судебную систему во взаимоотношениях с международными организациями и судебными органами других стран. Он заключает соглашения о сотрудничестве и обмене опытом, участвует в заключении международных договоров. Судьи Верховного Суда РФ совместно с представителями других судов российской судебной системы принимают активное участие в работе различных международных семинаров, симпозиумов и конференций, проводимых в рамках Совета Европы, ОБСЕ, других международных организаций.</w:t>
      </w:r>
    </w:p>
    <w:p w14:paraId="79604445" w14:textId="50AD052F" w:rsidR="00D14716" w:rsidRPr="000B02D4" w:rsidRDefault="00D14716" w:rsidP="000B02D4">
      <w:pPr>
        <w:jc w:val="both"/>
        <w:rPr>
          <w:rFonts w:ascii="Times New Roman" w:hAnsi="Times New Roman" w:cs="Times New Roman"/>
        </w:rPr>
      </w:pPr>
    </w:p>
    <w:p w14:paraId="18ACB039" w14:textId="33F12D82" w:rsidR="000B02D4" w:rsidRPr="000B02D4" w:rsidRDefault="000B02D4" w:rsidP="000B02D4">
      <w:pPr>
        <w:jc w:val="both"/>
        <w:rPr>
          <w:rFonts w:ascii="Times New Roman" w:hAnsi="Times New Roman" w:cs="Times New Roman"/>
        </w:rPr>
      </w:pPr>
    </w:p>
    <w:p w14:paraId="466BB3E9" w14:textId="2CE1C9C3" w:rsidR="000B02D4" w:rsidRPr="000B02D4" w:rsidRDefault="000B02D4" w:rsidP="000B02D4">
      <w:pPr>
        <w:jc w:val="both"/>
        <w:rPr>
          <w:rFonts w:ascii="Times New Roman" w:hAnsi="Times New Roman" w:cs="Times New Roman"/>
        </w:rPr>
      </w:pPr>
    </w:p>
    <w:p w14:paraId="1FD8736E" w14:textId="7A92982A" w:rsidR="000B02D4" w:rsidRPr="000B02D4" w:rsidRDefault="000B02D4" w:rsidP="000B0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gramStart"/>
      <w:r w:rsidRPr="000B02D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Тема:</w:t>
      </w:r>
      <w:r w:rsidRPr="000B02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Арбитражные</w:t>
      </w:r>
      <w:proofErr w:type="gramEnd"/>
      <w:r w:rsidRPr="000B02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суды в РФ</w:t>
      </w:r>
    </w:p>
    <w:p w14:paraId="4DD1189A" w14:textId="77777777" w:rsidR="000B02D4" w:rsidRPr="000B02D4" w:rsidRDefault="000B02D4" w:rsidP="000B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14:paraId="69A9BD62" w14:textId="77777777" w:rsidR="000B02D4" w:rsidRPr="000B02D4" w:rsidRDefault="000B02D4" w:rsidP="000B02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 ст.118 и 127 КРФ и ст.4 ФКЗ об арбитражных судах, арбитражный суд (АС) – это орган, который в рамках действующей в России судебной системы осуществляет правосудие в сфере хозяйственной юрисдикции в порядке, предусмотренном АПК и другими ФЗ. В этом определении отражена функция, цель АС – осуществление правосудия по экономическим спорам.</w:t>
      </w:r>
    </w:p>
    <w:p w14:paraId="2FD358F4" w14:textId="77777777" w:rsidR="000B02D4" w:rsidRPr="000B02D4" w:rsidRDefault="000B02D4" w:rsidP="000B02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настоящее время в РФ функционирует 4х-звенная система АС, которая определяется ФКЗ о судебной системе РФ 31.12.1996г. и ФКЗ об АС от 5.04.1995г. Уровни этой системы включают в себя:</w:t>
      </w:r>
    </w:p>
    <w:p w14:paraId="5A08683F" w14:textId="77777777" w:rsidR="000B02D4" w:rsidRPr="000B02D4" w:rsidRDefault="000B02D4" w:rsidP="000B02D4">
      <w:pPr>
        <w:numPr>
          <w:ilvl w:val="0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82 АС субъектов РФ. Недавно их было ещё 83, но в результате объединения Коми-Пермяцкого АО их стало меньше. На территории нескольких субъектов федерации может быть один АС, например, один суд объединяет город федерального значения Санкт-Петербург и Ленинградскую область. Для них характерны две основные функции: они рассматривают дела по существу – ст.34 ФКЗ об АС, при чём таких споров большинство, только 3 категории экономических споров отнесены к исключительной компетенции ВАС; вторая функция – они пересматривают по вновь открывшимся обстоятельствам вынесенные ими вступившие в законную силу судебные акты.</w:t>
      </w:r>
    </w:p>
    <w:p w14:paraId="0F943067" w14:textId="77777777" w:rsidR="000B02D4" w:rsidRPr="000B02D4" w:rsidRDefault="000B02D4" w:rsidP="000B02D4">
      <w:pPr>
        <w:numPr>
          <w:ilvl w:val="0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Арбитражные апелляционные суды, их 20. Функция их – проверка в апелляционной инстанции законности и обоснованности судебных актов АС СРФ, принятых ими в первой инстанции и не вступивших в законную силу. Каждый из апелляционных судов охватывает 3 – 5 АС СРФ, т.е. пересматривает не любые судебные акты, а акты, вынесенные строго определёнными судами. 17й АС – Свердловский, Пермский, Курганский и др. – находится в Перми. Также есть суд в Челябинске.</w:t>
      </w:r>
    </w:p>
    <w:p w14:paraId="43118807" w14:textId="77777777" w:rsidR="000B02D4" w:rsidRPr="000B02D4" w:rsidRDefault="000B02D4" w:rsidP="000B02D4">
      <w:pPr>
        <w:numPr>
          <w:ilvl w:val="0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Арбитражные кассационные суды (ФАСО – федеральные АС округов). Проверка в кассационной инстанции законности (но не обоснованности) судебных актов АС СРФ и ААС, вступивших в законную силу.</w:t>
      </w:r>
    </w:p>
    <w:p w14:paraId="129C5F9E" w14:textId="77777777" w:rsidR="000B02D4" w:rsidRPr="000B02D4" w:rsidRDefault="000B02D4" w:rsidP="000B02D4">
      <w:pPr>
        <w:numPr>
          <w:ilvl w:val="0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ВАС. Согласно ст.127 КРФ и ст.9 ФЗ об АС ВАС РФ является высшим судебным органом по разрешению экономических споров и иных дел, рассматриваемых арбитражными судами. В компетенцию его входит рассмотрение некоторых экономических споров по первой инстанции, их перечень прямо закреплён в ч.2 ст.34 АПК; пересмотр вступивших в законную силу судебных актов в порядке надзора – ч.4 ст.293 АПК, при чём надзорный пересмотр является исключительной прерогативой ВАС РФ. ВАС является единым организационным центром всей системы АС в России.</w:t>
      </w:r>
    </w:p>
    <w:p w14:paraId="140CF988" w14:textId="77777777" w:rsidR="000B02D4" w:rsidRPr="000B02D4" w:rsidRDefault="000B02D4" w:rsidP="000B02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Функция организационного обеспечения деятельности АС включает следующие полномочия:</w:t>
      </w:r>
    </w:p>
    <w:p w14:paraId="50CD94AC" w14:textId="77777777" w:rsidR="000B02D4" w:rsidRPr="000B02D4" w:rsidRDefault="000B02D4" w:rsidP="000B02D4">
      <w:pPr>
        <w:numPr>
          <w:ilvl w:val="0"/>
          <w:numId w:val="2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подбор и подготовка кандидатов в судьи,</w:t>
      </w:r>
    </w:p>
    <w:p w14:paraId="79CD6226" w14:textId="77777777" w:rsidR="000B02D4" w:rsidRPr="000B02D4" w:rsidRDefault="000B02D4" w:rsidP="000B02D4">
      <w:pPr>
        <w:numPr>
          <w:ilvl w:val="0"/>
          <w:numId w:val="2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 организация работы по повышению квалификации судей и работников АС,</w:t>
      </w:r>
    </w:p>
    <w:p w14:paraId="573B3993" w14:textId="77777777" w:rsidR="000B02D4" w:rsidRPr="000B02D4" w:rsidRDefault="000B02D4" w:rsidP="000B02D4">
      <w:pPr>
        <w:numPr>
          <w:ilvl w:val="0"/>
          <w:numId w:val="2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финансирование деятельности АС и контроль за расходованием финансовых средств.</w:t>
      </w:r>
    </w:p>
    <w:p w14:paraId="161C9A4A" w14:textId="77777777" w:rsidR="000B02D4" w:rsidRPr="000B02D4" w:rsidRDefault="000B02D4" w:rsidP="000B02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на сегодняшний день в целом существует 113 АС, которые имеют статус федеральных судов, и каждый из которых имеет статус юридического лица.</w:t>
      </w:r>
    </w:p>
    <w:p w14:paraId="6257D336" w14:textId="77777777" w:rsidR="000B02D4" w:rsidRPr="000B02D4" w:rsidRDefault="000B02D4" w:rsidP="000B02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основе функционирования системы АС лежат следующие основные принципы:</w:t>
      </w:r>
    </w:p>
    <w:p w14:paraId="5E4E9FA6" w14:textId="77777777" w:rsidR="000B02D4" w:rsidRPr="000B02D4" w:rsidRDefault="000B02D4" w:rsidP="000B02D4">
      <w:pPr>
        <w:numPr>
          <w:ilvl w:val="0"/>
          <w:numId w:val="3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Принцип единства системы АС, т.е. все АС являются федеральными, все судьи имеют единый статус, урегулированный законом о статусе судей в РФ, все АС руководствуются в своей деятельности единой процессуальной формой, которая закреплена в АПК РФ.</w:t>
      </w:r>
    </w:p>
    <w:p w14:paraId="094F85C4" w14:textId="77777777" w:rsidR="000B02D4" w:rsidRPr="000B02D4" w:rsidRDefault="000B02D4" w:rsidP="000B02D4">
      <w:pPr>
        <w:numPr>
          <w:ilvl w:val="0"/>
          <w:numId w:val="3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Принцип чёткого разделения полномочий между отдельными звеньями системы АС. Это означает, что закон закрепляет за каждым звеном в системе свою основную функцию.</w:t>
      </w:r>
    </w:p>
    <w:p w14:paraId="4ACB573E" w14:textId="77777777" w:rsidR="000B02D4" w:rsidRPr="000B02D4" w:rsidRDefault="000B02D4" w:rsidP="000B02D4">
      <w:pPr>
        <w:numPr>
          <w:ilvl w:val="0"/>
          <w:numId w:val="3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Принцип </w:t>
      </w:r>
      <w:proofErr w:type="spellStart"/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многоинстанционности</w:t>
      </w:r>
      <w:proofErr w:type="spellEnd"/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т.е. возможность пересмотра судебного акта судами различных инстанций в независимости от того, пересматривался ли этот судебный акт в нижестоящей инстанции.</w:t>
      </w:r>
    </w:p>
    <w:p w14:paraId="75DEB159" w14:textId="77777777" w:rsidR="000B02D4" w:rsidRPr="000B02D4" w:rsidRDefault="000B02D4" w:rsidP="000B02D4">
      <w:pPr>
        <w:numPr>
          <w:ilvl w:val="0"/>
          <w:numId w:val="3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Принцип осуществления правосудия в сфере экономики только АС с учётом их подведомственности.</w:t>
      </w:r>
    </w:p>
    <w:p w14:paraId="7B469CA3" w14:textId="77777777" w:rsidR="000B02D4" w:rsidRPr="000B02D4" w:rsidRDefault="000B02D4" w:rsidP="000B02D4">
      <w:pPr>
        <w:numPr>
          <w:ilvl w:val="0"/>
          <w:numId w:val="3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02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Принцип образования АС высшим органом власти страны и назначения судей АС всех уровней высшим органом власти или высшим должностным лицом государства, имеется в виду утверждение судей по представлению Президента Советом Федерации.</w:t>
      </w:r>
    </w:p>
    <w:p w14:paraId="5EF41C6A" w14:textId="77777777" w:rsidR="000B02D4" w:rsidRPr="000B02D4" w:rsidRDefault="000B02D4" w:rsidP="000B02D4">
      <w:pPr>
        <w:jc w:val="both"/>
        <w:rPr>
          <w:rFonts w:ascii="Times New Roman" w:hAnsi="Times New Roman" w:cs="Times New Roman"/>
        </w:rPr>
      </w:pPr>
    </w:p>
    <w:p w14:paraId="6D0608B1" w14:textId="77777777" w:rsidR="000B02D4" w:rsidRPr="000B02D4" w:rsidRDefault="000B02D4" w:rsidP="000B02D4">
      <w:pPr>
        <w:jc w:val="both"/>
        <w:rPr>
          <w:rFonts w:ascii="Times New Roman" w:hAnsi="Times New Roman" w:cs="Times New Roman"/>
        </w:rPr>
      </w:pPr>
    </w:p>
    <w:sectPr w:rsidR="000B02D4" w:rsidRPr="000B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A4"/>
    <w:multiLevelType w:val="multilevel"/>
    <w:tmpl w:val="29D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070A5"/>
    <w:multiLevelType w:val="multilevel"/>
    <w:tmpl w:val="678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B3896"/>
    <w:multiLevelType w:val="multilevel"/>
    <w:tmpl w:val="450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C5"/>
    <w:rsid w:val="000B02D4"/>
    <w:rsid w:val="00186651"/>
    <w:rsid w:val="004147FE"/>
    <w:rsid w:val="004D24FD"/>
    <w:rsid w:val="00D14716"/>
    <w:rsid w:val="00E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3E94"/>
  <w15:chartTrackingRefBased/>
  <w15:docId w15:val="{DB028D04-D844-46D0-8A57-D5518CA4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CherkesskMO</dc:creator>
  <cp:keywords/>
  <dc:description/>
  <cp:lastModifiedBy>Lenovo</cp:lastModifiedBy>
  <cp:revision>6</cp:revision>
  <dcterms:created xsi:type="dcterms:W3CDTF">2020-03-04T10:48:00Z</dcterms:created>
  <dcterms:modified xsi:type="dcterms:W3CDTF">2020-03-19T08:24:00Z</dcterms:modified>
</cp:coreProperties>
</file>