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3BFA" w14:textId="22292101" w:rsidR="00E170AB" w:rsidRPr="00D36CD6" w:rsidRDefault="00D36CD6" w:rsidP="00D36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CD6">
        <w:rPr>
          <w:rFonts w:ascii="Times New Roman" w:hAnsi="Times New Roman" w:cs="Times New Roman"/>
          <w:b/>
          <w:sz w:val="24"/>
          <w:szCs w:val="24"/>
          <w:u w:val="single"/>
        </w:rPr>
        <w:t>Право, 1 курс</w:t>
      </w:r>
    </w:p>
    <w:p w14:paraId="0A790A08" w14:textId="7CF5F40B" w:rsidR="00D36CD6" w:rsidRPr="00D36CD6" w:rsidRDefault="00D36CD6" w:rsidP="00D36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0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Сделать</w:t>
      </w:r>
      <w:r w:rsidRPr="00D36CD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конспект лекции</w:t>
      </w:r>
      <w:r w:rsidR="00120A2D" w:rsidRPr="00120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120A2D" w:rsidRPr="00D36CD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 тетрадь</w:t>
      </w:r>
      <w:bookmarkStart w:id="0" w:name="_GoBack"/>
      <w:bookmarkEnd w:id="0"/>
    </w:p>
    <w:p w14:paraId="608278A5" w14:textId="05748392" w:rsidR="00D36CD6" w:rsidRPr="00D36CD6" w:rsidRDefault="00D36CD6" w:rsidP="00D36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Тема</w:t>
      </w:r>
      <w:r w:rsidRPr="00D36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CD6">
        <w:rPr>
          <w:rFonts w:ascii="Times New Roman" w:hAnsi="Times New Roman" w:cs="Times New Roman"/>
          <w:b/>
          <w:sz w:val="24"/>
          <w:szCs w:val="24"/>
        </w:rPr>
        <w:t>§ 62. Понятие и источники уголовного права</w:t>
      </w:r>
    </w:p>
    <w:p w14:paraId="085B4470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D1EC8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Уголовное право</w:t>
      </w:r>
      <w:r w:rsidRPr="00D36CD6">
        <w:rPr>
          <w:rFonts w:ascii="Times New Roman" w:hAnsi="Times New Roman" w:cs="Times New Roman"/>
          <w:sz w:val="24"/>
          <w:szCs w:val="24"/>
        </w:rPr>
        <w:t xml:space="preserve"> – одна из важнейших отраслей права. Оно представляет собой совокупность юридических норм, определяющих преступность и наказуемость деяний, опасных для данной системы общественных отношений. Уголовное законодательство определяет, какие общественно опасные деяния являются преступными, и устанавливает наказания тем, кто совершил самое серьезное правонарушение – преступление. Эта отрасль права призвана обеспечивать законность и правопорядок, пресекать, ограничивать преступные проявления отдельных членов общества. Оно имеет и профилактическую функцию.</w:t>
      </w:r>
    </w:p>
    <w:p w14:paraId="6D146937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В российском уголовном праве находят свое воплощение принципы (ст. 3–7 УК РФ), общие для всего российского права, которое построено на демократических началах.</w:t>
      </w:r>
    </w:p>
    <w:p w14:paraId="43154D74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93954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 xml:space="preserve">Принцип законности. </w:t>
      </w:r>
      <w:r w:rsidRPr="00D36CD6">
        <w:rPr>
          <w:rFonts w:ascii="Times New Roman" w:hAnsi="Times New Roman" w:cs="Times New Roman"/>
          <w:sz w:val="24"/>
          <w:szCs w:val="24"/>
        </w:rPr>
        <w:t>В уголовном праве этот принцип трактуется так: преступно ли то или иное деяние, а также следует ли за него наказывать, нужно определять только в соответствии с действующим Уголовным кодексом РФ и ни в коем случае не действовать по аналогии с другими случаями, имевшими место ранее. Уголовное наказание может быть при этом применено только судом.</w:t>
      </w:r>
    </w:p>
    <w:p w14:paraId="4B290B5B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5729C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Принцип равенства граждан перед законом.</w:t>
      </w:r>
      <w:r w:rsidRPr="00D36CD6">
        <w:rPr>
          <w:rFonts w:ascii="Times New Roman" w:hAnsi="Times New Roman" w:cs="Times New Roman"/>
          <w:sz w:val="24"/>
          <w:szCs w:val="24"/>
        </w:rPr>
        <w:t xml:space="preserve"> Уголовный закон совершенно безразличен к тому, какие у человека, подозреваемого в совершении преступления, национальность, цвет кожи, разрез глаз, пол, на каком языке он говорит, где проживает.</w:t>
      </w:r>
    </w:p>
    <w:p w14:paraId="662A8843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A5806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Принцип справедливости.</w:t>
      </w:r>
      <w:r w:rsidRPr="00D36CD6">
        <w:rPr>
          <w:rFonts w:ascii="Times New Roman" w:hAnsi="Times New Roman" w:cs="Times New Roman"/>
          <w:sz w:val="24"/>
          <w:szCs w:val="24"/>
        </w:rPr>
        <w:t xml:space="preserve"> Наказания и иные меры уголовно-правового характера должны соответствовать характеру и степени общественной опасности преступления, обстоятельствам его совершения и личности виновного.</w:t>
      </w:r>
    </w:p>
    <w:p w14:paraId="6FCF8969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779EF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Pr="00D36CD6">
        <w:rPr>
          <w:rFonts w:ascii="Times New Roman" w:hAnsi="Times New Roman" w:cs="Times New Roman"/>
          <w:sz w:val="24"/>
          <w:szCs w:val="24"/>
        </w:rPr>
        <w:t xml:space="preserve"> Уголовные наказания не могут иметь целью причинение физических страданий или унижение человеческого достоинства лица, совершившего преступление.</w:t>
      </w:r>
    </w:p>
    <w:p w14:paraId="706D71CE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3DD94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Принцип вины.</w:t>
      </w:r>
      <w:r w:rsidRPr="00D36CD6">
        <w:rPr>
          <w:rFonts w:ascii="Times New Roman" w:hAnsi="Times New Roman" w:cs="Times New Roman"/>
          <w:sz w:val="24"/>
          <w:szCs w:val="24"/>
        </w:rPr>
        <w:t xml:space="preserve"> Уголовная ответственность лица должна наступать только за преступления, в отношении которых установлена его вина. За невиновное причинение вреда уголовная ответственность не допускается.</w:t>
      </w:r>
    </w:p>
    <w:p w14:paraId="5C48466A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22D91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Уголовное право является также разделом юридической науки, предмет которого – преступление и наказание. В частности, эта наука намечает пути совершенствования правового регулирования общественных отношений в данной сфере.</w:t>
      </w:r>
    </w:p>
    <w:p w14:paraId="15C64B0E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A100E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Источником уголовного права является Уголовный кодекс Российской Федерации (УК РФ).</w:t>
      </w:r>
      <w:r w:rsidRPr="00D36CD6">
        <w:rPr>
          <w:rFonts w:ascii="Times New Roman" w:hAnsi="Times New Roman" w:cs="Times New Roman"/>
          <w:sz w:val="24"/>
          <w:szCs w:val="24"/>
        </w:rPr>
        <w:t xml:space="preserve"> Он был утвержден 13 июня 1996 г. и вступил в силу с 1 января 1997 г. Иных нормативных актов, содержащих нормы уголовного права, нет. В этом заложен глубокий смысл. Общество заинтересовано в том, чтобы нормы самой суровой отрасли права не были распылены по различным законодательным актам. Это было бы нарушением названного выше принципа законности. Государство, стремящееся к укреплению законности и правопорядка, обязательно кодифицирует, т. е. собирает и систематизирует в едином правовом документе, доступном и понятном как специалистам, так и далеким от юриспруденции людям, нормы, определяющие перечень преступлений и устанавливающие наказание за их совершение.</w:t>
      </w:r>
    </w:p>
    <w:p w14:paraId="1586DD3A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1C286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b/>
          <w:sz w:val="24"/>
          <w:szCs w:val="24"/>
        </w:rPr>
        <w:t>Уголовный кодекс РФ (УК РФ)</w:t>
      </w:r>
      <w:r w:rsidRPr="00D36CD6">
        <w:rPr>
          <w:rFonts w:ascii="Times New Roman" w:hAnsi="Times New Roman" w:cs="Times New Roman"/>
          <w:sz w:val="24"/>
          <w:szCs w:val="24"/>
        </w:rPr>
        <w:t xml:space="preserve"> – федеральный систематизированный законодательный акт, определяющий общественно опасные деяния (преступления) и устанавливающий наказания за их совершение.</w:t>
      </w:r>
    </w:p>
    <w:p w14:paraId="7CF08151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DFD55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УК РФ призван привести российское уголовное законодательство в соответствие с современной иерархией социальных ценностей, принятых в демократическом правовом государстве, с криминологической реальностью, с общепринятыми международными нормами; обеспечить строгую дифференциацию уголовной ответственности. В УК РФ вошли ранее отсутствовавшие главы об ответственности за преступления против конституционных прав и свобод человека и гражданина, семьи и несовершеннолетних и др. Введены новые статьи, предусматривающие повышенную ответственность за такие опасные преступления, как терроризм, продажа детей, завладение чужим недвижимым имуществом, легализация денежных средств, добытых незаконным путем, и др. Особое внимание уделено регулированию ответственности за преступления против собственности, интересов государственной службы, службы на негосударственных предприятиях, за хозяйственные преступления.</w:t>
      </w:r>
    </w:p>
    <w:p w14:paraId="150C77EE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194F8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 xml:space="preserve">Специалисты видят в УК РФ средство реализации общественных отношений в уголовно-правовой сфере, которые предусмотрены концепцией судебной реформы в России. Он обеспечивает преобладающую защиту основных прав и свобод граждан в органическом сочетании с защитой конституционного строя, общественного порядка и безопасности, экономических преобразований. В УК РФ преодолена </w:t>
      </w:r>
      <w:proofErr w:type="spellStart"/>
      <w:r w:rsidRPr="00D36CD6">
        <w:rPr>
          <w:rFonts w:ascii="Times New Roman" w:hAnsi="Times New Roman" w:cs="Times New Roman"/>
          <w:sz w:val="24"/>
          <w:szCs w:val="24"/>
        </w:rPr>
        <w:t>идеологизированность</w:t>
      </w:r>
      <w:proofErr w:type="spellEnd"/>
      <w:r w:rsidRPr="00D36CD6">
        <w:rPr>
          <w:rFonts w:ascii="Times New Roman" w:hAnsi="Times New Roman" w:cs="Times New Roman"/>
          <w:sz w:val="24"/>
          <w:szCs w:val="24"/>
        </w:rPr>
        <w:t xml:space="preserve">, декларативность, зависимость охраны прав и законных интересов субъектов от их социального положения, несоответствие системы санкций требованиям справедливости, чем отличался предыдущий УК 1960 г. В нем решается задача последовательного внедрения </w:t>
      </w:r>
      <w:proofErr w:type="spellStart"/>
      <w:r w:rsidRPr="00D36CD6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D36CD6">
        <w:rPr>
          <w:rFonts w:ascii="Times New Roman" w:hAnsi="Times New Roman" w:cs="Times New Roman"/>
          <w:sz w:val="24"/>
          <w:szCs w:val="24"/>
        </w:rPr>
        <w:t xml:space="preserve"> признанной системы ценностей в сферу уголовно-правовой охраны России. Особое внимание уделено вопросам борьбы с профессиональной, организованной преступностью на основе сложившейся практики. Это дает основание надеяться на более эффективную деятельность правоохранительных органов в изобличении преступных формирований. В большей мере защищаются интересы потерпевшего от преступления. Не предусмотрена возможность замены уголовного наказания мерами административной ответственности. В УК РФ предусмотрены меры смягчения ответственности и освобождения от нее тех, кто явился с повинной.</w:t>
      </w:r>
    </w:p>
    <w:p w14:paraId="2C9CA7B7" w14:textId="615484A0" w:rsidR="00D36CD6" w:rsidRPr="00D36CD6" w:rsidRDefault="00D36CD6" w:rsidP="00D36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36CD6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От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ветить на вопросы используя документы</w:t>
      </w:r>
    </w:p>
    <w:p w14:paraId="38941D8B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E2415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1. Что такое уголовное право?</w:t>
      </w:r>
    </w:p>
    <w:p w14:paraId="45022F7F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2. Каковы принципы российского уголовного законодательства?</w:t>
      </w:r>
    </w:p>
    <w:p w14:paraId="0EAAE015" w14:textId="37FD80F2" w:rsidR="00D36CD6" w:rsidRPr="00D36CD6" w:rsidRDefault="00120A2D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6CD6" w:rsidRPr="00D36CD6">
        <w:rPr>
          <w:rFonts w:ascii="Times New Roman" w:hAnsi="Times New Roman" w:cs="Times New Roman"/>
          <w:sz w:val="24"/>
          <w:szCs w:val="24"/>
        </w:rPr>
        <w:t>. Каков источник уголовного права?</w:t>
      </w:r>
    </w:p>
    <w:p w14:paraId="13BB27B1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4. Какова структура УК РФ?</w:t>
      </w:r>
    </w:p>
    <w:p w14:paraId="11180FE1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5. Каковы особенности УК РФ, вступившего в силу в 1997 г.?</w:t>
      </w:r>
    </w:p>
    <w:p w14:paraId="6325D239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ECA58" w14:textId="77777777" w:rsidR="00D36CD6" w:rsidRPr="00120A2D" w:rsidRDefault="00D36CD6" w:rsidP="00D36CD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A2D">
        <w:rPr>
          <w:rFonts w:ascii="Times New Roman" w:hAnsi="Times New Roman" w:cs="Times New Roman"/>
          <w:b/>
          <w:color w:val="FF0000"/>
          <w:sz w:val="24"/>
          <w:szCs w:val="24"/>
        </w:rPr>
        <w:t>Исследуем документы</w:t>
      </w:r>
    </w:p>
    <w:p w14:paraId="15A5728E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6A3C" w14:textId="77777777" w:rsidR="00D36CD6" w:rsidRPr="00120A2D" w:rsidRDefault="00D36CD6" w:rsidP="00D36C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2D">
        <w:rPr>
          <w:rFonts w:ascii="Times New Roman" w:hAnsi="Times New Roman" w:cs="Times New Roman"/>
          <w:i/>
          <w:sz w:val="24"/>
          <w:szCs w:val="24"/>
        </w:rPr>
        <w:t>Уголовный кодекс Российской Федерации (Извлечения)</w:t>
      </w:r>
    </w:p>
    <w:p w14:paraId="34803F90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340E5" w14:textId="77777777" w:rsidR="00D36CD6" w:rsidRPr="00120A2D" w:rsidRDefault="00D36CD6" w:rsidP="00D36C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2D">
        <w:rPr>
          <w:rFonts w:ascii="Times New Roman" w:hAnsi="Times New Roman" w:cs="Times New Roman"/>
          <w:i/>
          <w:sz w:val="24"/>
          <w:szCs w:val="24"/>
        </w:rPr>
        <w:t>Статья 2. Задачи Уголовного кодекса Российской Федерации</w:t>
      </w:r>
    </w:p>
    <w:p w14:paraId="2C524D39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1. Задачами настоящего Кодекса являются: охрана прав и свобод человека и гражданина, собственности, общественного порядка и общественной безопасности, окружающей среды, конституционного строя Российской Федерации от преступных посягательств, обеспечение мира и безопасности человечества, а также предупреждение преступлений.</w:t>
      </w:r>
    </w:p>
    <w:p w14:paraId="6C694D5C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9B178" w14:textId="77777777" w:rsidR="00D36CD6" w:rsidRPr="00120A2D" w:rsidRDefault="00D36CD6" w:rsidP="00D36C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2D">
        <w:rPr>
          <w:rFonts w:ascii="Times New Roman" w:hAnsi="Times New Roman" w:cs="Times New Roman"/>
          <w:i/>
          <w:sz w:val="24"/>
          <w:szCs w:val="24"/>
        </w:rPr>
        <w:t>Статья 3. Принцип законности</w:t>
      </w:r>
    </w:p>
    <w:p w14:paraId="27578348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1. Преступность деяния, а также его наказуемость и иные уголовно-правовые последствия определяются только настоящим Кодексом.</w:t>
      </w:r>
    </w:p>
    <w:p w14:paraId="63541E12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28C3B" w14:textId="77777777" w:rsidR="00D36CD6" w:rsidRPr="00120A2D" w:rsidRDefault="00D36CD6" w:rsidP="00D36C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2D">
        <w:rPr>
          <w:rFonts w:ascii="Times New Roman" w:hAnsi="Times New Roman" w:cs="Times New Roman"/>
          <w:i/>
          <w:sz w:val="24"/>
          <w:szCs w:val="24"/>
        </w:rPr>
        <w:t>Статья 4. Принцип равенства граждан перед законом</w:t>
      </w:r>
    </w:p>
    <w:p w14:paraId="3005AC50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обстоятельств.</w:t>
      </w:r>
    </w:p>
    <w:p w14:paraId="64B05572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59F7B" w14:textId="77777777" w:rsidR="00120A2D" w:rsidRDefault="00120A2D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3FD96" w14:textId="3873AC5F" w:rsidR="00120A2D" w:rsidRPr="00120A2D" w:rsidRDefault="00120A2D" w:rsidP="00120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Подготовить реферат по выбору</w:t>
      </w:r>
    </w:p>
    <w:p w14:paraId="142D3F88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AF902" w14:textId="77777777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1. Преступность в современной России.</w:t>
      </w:r>
    </w:p>
    <w:p w14:paraId="1EE3ED18" w14:textId="2F113BAE" w:rsidR="00D36CD6" w:rsidRPr="00D36CD6" w:rsidRDefault="00D36CD6" w:rsidP="00D36CD6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6">
        <w:rPr>
          <w:rFonts w:ascii="Times New Roman" w:hAnsi="Times New Roman" w:cs="Times New Roman"/>
          <w:sz w:val="24"/>
          <w:szCs w:val="24"/>
        </w:rPr>
        <w:t>2. Уголовное право Российской Федерации.</w:t>
      </w:r>
    </w:p>
    <w:sectPr w:rsidR="00D36CD6" w:rsidRPr="00D3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D88"/>
    <w:multiLevelType w:val="hybridMultilevel"/>
    <w:tmpl w:val="D2D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31954"/>
    <w:multiLevelType w:val="hybridMultilevel"/>
    <w:tmpl w:val="D2D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AB"/>
    <w:rsid w:val="00120A2D"/>
    <w:rsid w:val="00D36CD6"/>
    <w:rsid w:val="00E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7234"/>
  <w15:chartTrackingRefBased/>
  <w15:docId w15:val="{2B9C6778-C8F3-45F9-A211-0A02F2C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92BD-21F3-45A4-BBAE-BA70A91C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2020-03-18T07:38:00Z</dcterms:created>
  <dcterms:modified xsi:type="dcterms:W3CDTF">2020-03-18T08:13:00Z</dcterms:modified>
</cp:coreProperties>
</file>