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5D5A7" w14:textId="49DEC46B" w:rsidR="00BF5551" w:rsidRPr="00BF5551" w:rsidRDefault="00BF5551" w:rsidP="00BF5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51">
        <w:rPr>
          <w:rFonts w:ascii="Times New Roman" w:hAnsi="Times New Roman" w:cs="Times New Roman"/>
          <w:b/>
          <w:sz w:val="24"/>
          <w:szCs w:val="24"/>
        </w:rPr>
        <w:t xml:space="preserve">Культура речи в профессиональном общении, </w:t>
      </w:r>
      <w:r w:rsidR="00500252">
        <w:rPr>
          <w:rFonts w:ascii="Times New Roman" w:hAnsi="Times New Roman" w:cs="Times New Roman"/>
          <w:b/>
          <w:sz w:val="24"/>
          <w:szCs w:val="24"/>
        </w:rPr>
        <w:t>2</w:t>
      </w:r>
      <w:r w:rsidRPr="00BF5551">
        <w:rPr>
          <w:rFonts w:ascii="Times New Roman" w:hAnsi="Times New Roman" w:cs="Times New Roman"/>
          <w:b/>
          <w:sz w:val="24"/>
          <w:szCs w:val="24"/>
        </w:rPr>
        <w:t>курс ПОСО</w:t>
      </w:r>
      <w:bookmarkStart w:id="0" w:name="_GoBack"/>
      <w:bookmarkEnd w:id="0"/>
    </w:p>
    <w:p w14:paraId="24CD0CF2" w14:textId="4874CC3D" w:rsidR="00BF5551" w:rsidRPr="00BF5551" w:rsidRDefault="00BF5551" w:rsidP="00BF5551">
      <w:pPr>
        <w:rPr>
          <w:rFonts w:ascii="Times New Roman" w:hAnsi="Times New Roman" w:cs="Times New Roman"/>
          <w:b/>
          <w:sz w:val="24"/>
          <w:szCs w:val="24"/>
        </w:rPr>
      </w:pPr>
      <w:r w:rsidRPr="00BF5551">
        <w:rPr>
          <w:rFonts w:ascii="Times New Roman" w:hAnsi="Times New Roman" w:cs="Times New Roman"/>
          <w:b/>
          <w:sz w:val="24"/>
          <w:szCs w:val="24"/>
        </w:rPr>
        <w:t>Тема: Юридическая терминология</w:t>
      </w:r>
    </w:p>
    <w:p w14:paraId="7CDCC450" w14:textId="0B84B63C" w:rsidR="00BF5551" w:rsidRDefault="00BF5551" w:rsidP="00BF555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1.</w:t>
      </w:r>
      <w:r w:rsidRPr="00BF555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Законспектировать лекцию</w:t>
      </w:r>
      <w:r w:rsidRPr="00BF55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2B0DE5AF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Юридическая терминология –это совокупность, система слов и словосочетаний, являющихся названием понятий, используемых в юридической науке и практике.</w:t>
      </w:r>
    </w:p>
    <w:p w14:paraId="4F312372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Понятие - логически оформленная общая мысль о предмете, идея чего-либо.</w:t>
      </w:r>
    </w:p>
    <w:p w14:paraId="2B29A116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В зависимости от распространенности юридическая терминология бывает трех видов:</w:t>
      </w:r>
    </w:p>
    <w:p w14:paraId="77158635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 Общеупотребительная - термины, являющиеся словами обычного литературного языка, используемые в бытовой речи, художественной литературе, в науке, в юридической деятельности. («организация», «пожар</w:t>
      </w:r>
      <w:proofErr w:type="gramStart"/>
      <w:r w:rsidRPr="00BF5551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BF5551">
        <w:rPr>
          <w:rFonts w:ascii="Times New Roman" w:hAnsi="Times New Roman" w:cs="Times New Roman"/>
          <w:sz w:val="24"/>
          <w:szCs w:val="24"/>
        </w:rPr>
        <w:t xml:space="preserve"> «работа»)</w:t>
      </w:r>
    </w:p>
    <w:p w14:paraId="0FCA8875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 xml:space="preserve">Специальная юридическая - </w:t>
      </w:r>
      <w:proofErr w:type="gramStart"/>
      <w:r w:rsidRPr="00BF5551">
        <w:rPr>
          <w:rFonts w:ascii="Times New Roman" w:hAnsi="Times New Roman" w:cs="Times New Roman"/>
          <w:sz w:val="24"/>
          <w:szCs w:val="24"/>
        </w:rPr>
        <w:t>термины</w:t>
      </w:r>
      <w:proofErr w:type="gramEnd"/>
      <w:r w:rsidRPr="00BF5551">
        <w:rPr>
          <w:rFonts w:ascii="Times New Roman" w:hAnsi="Times New Roman" w:cs="Times New Roman"/>
          <w:sz w:val="24"/>
          <w:szCs w:val="24"/>
        </w:rPr>
        <w:t xml:space="preserve"> введенные в состав юридической лексике законодателем и юридической доктриной и используемые для наименования того или иного юридического понятия («Иск», «оферта», «ответчик»)</w:t>
      </w:r>
    </w:p>
    <w:p w14:paraId="67E1A4E0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Специальная неюридическая – это термины, используемые в различных неюридических сферах знаний (биологии, медицине, экономике) и заимствованные юридической наукой и практикой. («бюджетное обязательство», «эпидемия»)</w:t>
      </w:r>
    </w:p>
    <w:p w14:paraId="567F244D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По правовой сфере употребления:</w:t>
      </w:r>
    </w:p>
    <w:p w14:paraId="66A092A2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-Терминология правовой науки</w:t>
      </w:r>
    </w:p>
    <w:p w14:paraId="392649F0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-Терминология правовой практики</w:t>
      </w:r>
    </w:p>
    <w:p w14:paraId="0CEF440C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По отраслевому принципу</w:t>
      </w:r>
    </w:p>
    <w:p w14:paraId="52123B41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-Общеправовые – используются во всех отраслях права и во всех юридических науках («норма права», «закон»)</w:t>
      </w:r>
    </w:p>
    <w:p w14:paraId="2077FD9D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-Межотраслевые- используются в нескольких отраслях и соответствующих юридических науках («вменяемость» (в уголовном и административном праве)</w:t>
      </w:r>
    </w:p>
    <w:p w14:paraId="36493113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-отраслевые- используются в одной отрасли права и соответствующей юридической науке («организованная группа», «совокупность преступлений», «совокупность приговоров» (в уголовном праве)</w:t>
      </w:r>
    </w:p>
    <w:p w14:paraId="30EC72DB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5551">
        <w:rPr>
          <w:rFonts w:ascii="Times New Roman" w:hAnsi="Times New Roman" w:cs="Times New Roman"/>
          <w:sz w:val="24"/>
          <w:szCs w:val="24"/>
        </w:rPr>
        <w:t>В.А.Толстик</w:t>
      </w:r>
      <w:proofErr w:type="spellEnd"/>
      <w:r w:rsidRPr="00BF5551">
        <w:rPr>
          <w:rFonts w:ascii="Times New Roman" w:hAnsi="Times New Roman" w:cs="Times New Roman"/>
          <w:sz w:val="24"/>
          <w:szCs w:val="24"/>
        </w:rPr>
        <w:t xml:space="preserve"> классифицирует:</w:t>
      </w:r>
    </w:p>
    <w:p w14:paraId="79FF03F0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1) в зависимости от степени однозначности (однозначные и многозначные)</w:t>
      </w:r>
    </w:p>
    <w:p w14:paraId="4746F9DC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2)в зависимости от степени точности обозначаемого понятия (термины точного значения и термины, выражающие оценочные понятия)</w:t>
      </w:r>
    </w:p>
    <w:p w14:paraId="08EC4784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3)в зависимости от времени использования (устоявшие и новые)</w:t>
      </w:r>
    </w:p>
    <w:p w14:paraId="6B803737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 xml:space="preserve">4)в зависимости </w:t>
      </w:r>
      <w:proofErr w:type="gramStart"/>
      <w:r w:rsidRPr="00BF5551">
        <w:rPr>
          <w:rFonts w:ascii="Times New Roman" w:hAnsi="Times New Roman" w:cs="Times New Roman"/>
          <w:sz w:val="24"/>
          <w:szCs w:val="24"/>
        </w:rPr>
        <w:t>от объема</w:t>
      </w:r>
      <w:proofErr w:type="gramEnd"/>
      <w:r w:rsidRPr="00BF5551">
        <w:rPr>
          <w:rFonts w:ascii="Times New Roman" w:hAnsi="Times New Roman" w:cs="Times New Roman"/>
          <w:sz w:val="24"/>
          <w:szCs w:val="24"/>
        </w:rPr>
        <w:t xml:space="preserve"> отражаемого термином понятия (родового значения видового значения)</w:t>
      </w:r>
    </w:p>
    <w:p w14:paraId="30D335E3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5)в зависимости от наличия дефиниции (</w:t>
      </w:r>
      <w:proofErr w:type="spellStart"/>
      <w:r w:rsidRPr="00BF5551">
        <w:rPr>
          <w:rFonts w:ascii="Times New Roman" w:hAnsi="Times New Roman" w:cs="Times New Roman"/>
          <w:sz w:val="24"/>
          <w:szCs w:val="24"/>
        </w:rPr>
        <w:t>дефинированные</w:t>
      </w:r>
      <w:proofErr w:type="spellEnd"/>
      <w:r w:rsidRPr="00BF55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5551">
        <w:rPr>
          <w:rFonts w:ascii="Times New Roman" w:hAnsi="Times New Roman" w:cs="Times New Roman"/>
          <w:sz w:val="24"/>
          <w:szCs w:val="24"/>
        </w:rPr>
        <w:t>недефинированные</w:t>
      </w:r>
      <w:proofErr w:type="spellEnd"/>
      <w:r w:rsidRPr="00BF5551">
        <w:rPr>
          <w:rFonts w:ascii="Times New Roman" w:hAnsi="Times New Roman" w:cs="Times New Roman"/>
          <w:sz w:val="24"/>
          <w:szCs w:val="24"/>
        </w:rPr>
        <w:t>)</w:t>
      </w:r>
    </w:p>
    <w:p w14:paraId="31C71783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 xml:space="preserve">6)в зависимости от связи юридического термина с контекстом (контекстные и </w:t>
      </w:r>
      <w:proofErr w:type="spellStart"/>
      <w:r w:rsidRPr="00BF5551">
        <w:rPr>
          <w:rFonts w:ascii="Times New Roman" w:hAnsi="Times New Roman" w:cs="Times New Roman"/>
          <w:sz w:val="24"/>
          <w:szCs w:val="24"/>
        </w:rPr>
        <w:t>неконтекстные</w:t>
      </w:r>
      <w:proofErr w:type="spellEnd"/>
      <w:r w:rsidRPr="00BF5551">
        <w:rPr>
          <w:rFonts w:ascii="Times New Roman" w:hAnsi="Times New Roman" w:cs="Times New Roman"/>
          <w:sz w:val="24"/>
          <w:szCs w:val="24"/>
        </w:rPr>
        <w:t>)</w:t>
      </w:r>
    </w:p>
    <w:p w14:paraId="3DDDD275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lastRenderedPageBreak/>
        <w:t>7)в зависимости от источника возникновения (русскоязычные и иностранные)</w:t>
      </w:r>
    </w:p>
    <w:p w14:paraId="01DFB27E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8)в зависимости от состава (термин- слово и термин-словосочетание)</w:t>
      </w:r>
    </w:p>
    <w:p w14:paraId="7DCF3308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Требования к применению юридической терминологии:</w:t>
      </w:r>
    </w:p>
    <w:p w14:paraId="10E5C102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-Единство терминологии – один термин для обозначения одного понятия</w:t>
      </w:r>
    </w:p>
    <w:p w14:paraId="592A20F3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</w:p>
    <w:p w14:paraId="403EDF19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-общепризнанность терминологии- необходимость использовать термины, признанные в юридической науке и практике. Непризнанные термины следует вводить очень осторожно.</w:t>
      </w:r>
    </w:p>
    <w:p w14:paraId="47018D3C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-устойчивость терминологии- бережное отношении в используемых терминам. Нельзя без достаточных оснований отказывать от терминов.</w:t>
      </w:r>
    </w:p>
    <w:p w14:paraId="219417C2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 приоритет национальной терминологии - необходимость использовать термины государственного языка.</w:t>
      </w:r>
    </w:p>
    <w:p w14:paraId="4960229A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(Краткость терминологии, точность, соответствие юридических терминов официальной лексике, системность)</w:t>
      </w:r>
    </w:p>
    <w:p w14:paraId="081C3F79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Технические средства.</w:t>
      </w:r>
    </w:p>
    <w:p w14:paraId="3EBBAA0C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Техническими средствами являются</w:t>
      </w:r>
    </w:p>
    <w:p w14:paraId="407764D4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1) специальный правовой язык</w:t>
      </w:r>
    </w:p>
    <w:p w14:paraId="3F63E405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2) юридические термины (словесное выражение понятий, используемых при изложении содержания правового акта)</w:t>
      </w:r>
    </w:p>
    <w:p w14:paraId="762F66D5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3) юридические конструкции (Это технико-юридический прием выражения воли субъекта правотворчества, с помощью которого осуществляется построение нормативного материала, соответствующее определенному типу сложившихся правовых отношений, юридических фактов и их связей между собой. В качестве юридических конструкций выступают состав правонарушения, судебный иск</w:t>
      </w:r>
    </w:p>
    <w:p w14:paraId="0A5709CF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4) правовые предположения:</w:t>
      </w:r>
    </w:p>
    <w:p w14:paraId="481FFD4D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а) Правовая презумпция - предположение о наличии или отсутствии определенных фактов, основанное на связи между предполагаемыми фактами и фактами наличными и подтвержденное предшествующим опытом (презумпция невиновности, презумпция добропорядочности гражданина, презумпция равных долей имущества супругов и т.д.)</w:t>
      </w:r>
    </w:p>
    <w:p w14:paraId="0E45482B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 xml:space="preserve">б) Юридические фикции </w:t>
      </w:r>
      <w:proofErr w:type="gramStart"/>
      <w:r w:rsidRPr="00BF555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BF5551">
        <w:rPr>
          <w:rFonts w:ascii="Times New Roman" w:hAnsi="Times New Roman" w:cs="Times New Roman"/>
          <w:sz w:val="24"/>
          <w:szCs w:val="24"/>
        </w:rPr>
        <w:t xml:space="preserve"> несуществующее положение, однако признаваемое законодательством в качестве существующего и ставшее в силу этого признания общеобязательным (не рожденный ребенок имеет наследственное право, награждение посмертно и т.д.)</w:t>
      </w:r>
    </w:p>
    <w:p w14:paraId="12EE6141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 xml:space="preserve">в) Правовая аксиома </w:t>
      </w:r>
      <w:proofErr w:type="gramStart"/>
      <w:r w:rsidRPr="00BF555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BF5551">
        <w:rPr>
          <w:rFonts w:ascii="Times New Roman" w:hAnsi="Times New Roman" w:cs="Times New Roman"/>
          <w:sz w:val="24"/>
          <w:szCs w:val="24"/>
        </w:rPr>
        <w:t xml:space="preserve"> положение, принимаемое в юридической науке и практике без доказательств, в силу его очевидности, убедительности и истинности (закон обратной силы не имеет, никто не может быть судьей в собственном деле и т.д.)</w:t>
      </w:r>
    </w:p>
    <w:p w14:paraId="5E15C6F7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F5551">
        <w:rPr>
          <w:rFonts w:ascii="Times New Roman" w:hAnsi="Times New Roman" w:cs="Times New Roman"/>
          <w:sz w:val="24"/>
          <w:szCs w:val="24"/>
        </w:rPr>
        <w:t>Преюдиция</w:t>
      </w:r>
      <w:proofErr w:type="spellEnd"/>
      <w:r w:rsidRPr="00BF5551">
        <w:rPr>
          <w:rFonts w:ascii="Times New Roman" w:hAnsi="Times New Roman" w:cs="Times New Roman"/>
          <w:sz w:val="24"/>
          <w:szCs w:val="24"/>
        </w:rPr>
        <w:t xml:space="preserve"> - обязательность для всех судов, рассматривающих дело, принять без проверки и доказательств факты, ранее установленные вступившим в законную силу решением или приговором суда.</w:t>
      </w:r>
    </w:p>
    <w:p w14:paraId="047ECF18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lastRenderedPageBreak/>
        <w:t>Технические приёмы.</w:t>
      </w:r>
    </w:p>
    <w:p w14:paraId="0FDB8BA3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Технические приемы – это:</w:t>
      </w:r>
    </w:p>
    <w:p w14:paraId="74889D5D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1) способы, фиксирующие официальные реквизиты (наименование правового акта, дата и место его принятия, подписи должностных лиц и т.п.),</w:t>
      </w:r>
    </w:p>
    <w:p w14:paraId="6EE0BC5A" w14:textId="3809FEFC" w:rsidR="00A61C90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2) структурная организация правового акта (вводная часть - преамбула, общая и особенная части, нумерация разделов, глав, статей, пунктов и т.д.).</w:t>
      </w:r>
    </w:p>
    <w:p w14:paraId="1502F083" w14:textId="77777777" w:rsidR="00BF5551" w:rsidRPr="00BF5551" w:rsidRDefault="00BF5551">
      <w:pPr>
        <w:rPr>
          <w:rFonts w:ascii="Times New Roman" w:hAnsi="Times New Roman" w:cs="Times New Roman"/>
          <w:sz w:val="24"/>
          <w:szCs w:val="24"/>
        </w:rPr>
      </w:pPr>
    </w:p>
    <w:p w14:paraId="47AEFC93" w14:textId="683D906E" w:rsidR="00BF5551" w:rsidRPr="00BF5551" w:rsidRDefault="00BF5551" w:rsidP="00BF5551">
      <w:pPr>
        <w:ind w:left="360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2.</w:t>
      </w:r>
      <w:r w:rsidRPr="00BF555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Из словаря Юридический х терминов выписать и выучить по 10 </w:t>
      </w:r>
      <w:proofErr w:type="gramStart"/>
      <w:r w:rsidRPr="00BF555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определений</w:t>
      </w:r>
      <w:proofErr w:type="gramEnd"/>
      <w:r w:rsidRPr="00BF555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соответствующих уголовному праву, гражданскому праву и административному праву. </w:t>
      </w:r>
    </w:p>
    <w:p w14:paraId="05BF9F79" w14:textId="78FA9B62" w:rsidR="00BF5551" w:rsidRDefault="0050025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F5551" w:rsidRPr="002566EA">
          <w:rPr>
            <w:rStyle w:val="a4"/>
            <w:rFonts w:ascii="Times New Roman" w:hAnsi="Times New Roman" w:cs="Times New Roman"/>
            <w:sz w:val="24"/>
            <w:szCs w:val="24"/>
          </w:rPr>
          <w:t>https://petroleks.ru/dictionaries/dict_big_law.php</w:t>
        </w:r>
      </w:hyperlink>
    </w:p>
    <w:p w14:paraId="2091401C" w14:textId="1F5483AC" w:rsidR="00BF5551" w:rsidRDefault="0050025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F5551" w:rsidRPr="002566EA">
          <w:rPr>
            <w:rStyle w:val="a4"/>
            <w:rFonts w:ascii="Times New Roman" w:hAnsi="Times New Roman" w:cs="Times New Roman"/>
            <w:sz w:val="24"/>
            <w:szCs w:val="24"/>
          </w:rPr>
          <w:t>https://68.мвд.рф/Nashi_proekti/словарь-юридических-терминов</w:t>
        </w:r>
      </w:hyperlink>
    </w:p>
    <w:p w14:paraId="3B552589" w14:textId="70CE2F1A" w:rsidR="00BF5551" w:rsidRPr="00BF5551" w:rsidRDefault="00BF5551">
      <w:pPr>
        <w:rPr>
          <w:rFonts w:ascii="Times New Roman" w:hAnsi="Times New Roman" w:cs="Times New Roman"/>
          <w:b/>
          <w:sz w:val="24"/>
          <w:szCs w:val="24"/>
        </w:rPr>
      </w:pPr>
      <w:r w:rsidRPr="00BF5551">
        <w:rPr>
          <w:rFonts w:ascii="Times New Roman" w:hAnsi="Times New Roman" w:cs="Times New Roman"/>
          <w:b/>
          <w:sz w:val="24"/>
          <w:szCs w:val="24"/>
        </w:rPr>
        <w:t>Уголовное право:</w:t>
      </w:r>
    </w:p>
    <w:p w14:paraId="0741F587" w14:textId="77777777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30F1F9B3" w14:textId="735D7E7F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64CAB2AE" w14:textId="591904AE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2FD57A74" w14:textId="70EF7D97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2EB1F767" w14:textId="7D32F755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2747734A" w14:textId="00E45914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533A032B" w14:textId="2F6D0F87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05F9680B" w14:textId="03CA4CD8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02F2A076" w14:textId="619D63D4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14:paraId="6E0BB925" w14:textId="2257409A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14:paraId="6944B670" w14:textId="4B697345" w:rsidR="00BF5551" w:rsidRPr="00BF5551" w:rsidRDefault="00BF5551" w:rsidP="00BF5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Гражданское</w:t>
      </w:r>
      <w:r w:rsidRPr="00BF5551">
        <w:rPr>
          <w:rFonts w:ascii="Times New Roman" w:hAnsi="Times New Roman" w:cs="Times New Roman"/>
          <w:b/>
          <w:sz w:val="24"/>
          <w:szCs w:val="24"/>
        </w:rPr>
        <w:t xml:space="preserve"> право:</w:t>
      </w:r>
    </w:p>
    <w:p w14:paraId="0C17C686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0727C25F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1B587920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2C2B8676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1CD21B6F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43733E80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373191C9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03B2AB55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78639126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14:paraId="1EC464A1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</w:p>
    <w:p w14:paraId="218F40D3" w14:textId="45CD04D4" w:rsidR="00BF5551" w:rsidRPr="00BF5551" w:rsidRDefault="00BF5551" w:rsidP="00BF5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</w:t>
      </w:r>
      <w:r w:rsidRPr="00BF5551">
        <w:rPr>
          <w:rFonts w:ascii="Times New Roman" w:hAnsi="Times New Roman" w:cs="Times New Roman"/>
          <w:b/>
          <w:sz w:val="24"/>
          <w:szCs w:val="24"/>
        </w:rPr>
        <w:t xml:space="preserve"> право:</w:t>
      </w:r>
    </w:p>
    <w:p w14:paraId="0FB69AF9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6B63FE66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762374E1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4947D63F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63F30820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7D8B9A46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6FAA69C9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77A935AF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317D698B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14:paraId="085613DD" w14:textId="653F0D75" w:rsidR="00BF5551" w:rsidRP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sectPr w:rsidR="00BF5551" w:rsidRPr="00BF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297"/>
    <w:multiLevelType w:val="hybridMultilevel"/>
    <w:tmpl w:val="3AF2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0299F"/>
    <w:multiLevelType w:val="hybridMultilevel"/>
    <w:tmpl w:val="3AF2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90"/>
    <w:rsid w:val="000C79AF"/>
    <w:rsid w:val="004D4CF8"/>
    <w:rsid w:val="00500252"/>
    <w:rsid w:val="00A61C90"/>
    <w:rsid w:val="00B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75C2"/>
  <w15:chartTrackingRefBased/>
  <w15:docId w15:val="{798E6614-1F4B-4734-9D11-F607969C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55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555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F5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8.&#1084;&#1074;&#1076;.&#1088;&#1092;/Nashi_proekti/&#1089;&#1083;&#1086;&#1074;&#1072;&#1088;&#1100;-&#1102;&#1088;&#1080;&#1076;&#1080;&#1095;&#1077;&#1089;&#1082;&#1080;&#1093;-&#1090;&#1077;&#1088;&#1084;&#1080;&#1085;&#1086;&#1074;" TargetMode="External"/><Relationship Id="rId5" Type="http://schemas.openxmlformats.org/officeDocument/2006/relationships/hyperlink" Target="https://petroleks.ru/dictionaries/dict_big_law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2020-03-18T15:42:00Z</dcterms:created>
  <dcterms:modified xsi:type="dcterms:W3CDTF">2020-03-18T15:59:00Z</dcterms:modified>
</cp:coreProperties>
</file>