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8E" w:rsidRDefault="0039438E" w:rsidP="0039438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11AD">
        <w:rPr>
          <w:rFonts w:ascii="Times New Roman" w:hAnsi="Times New Roman"/>
          <w:b/>
          <w:sz w:val="24"/>
          <w:szCs w:val="24"/>
        </w:rPr>
        <w:t>Перечень контрольных вопросов для подготовки к зачету</w:t>
      </w:r>
    </w:p>
    <w:p w:rsidR="0039438E" w:rsidRDefault="0039438E" w:rsidP="0039438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E11AD">
        <w:rPr>
          <w:rFonts w:ascii="Times New Roman" w:hAnsi="Times New Roman"/>
          <w:b/>
          <w:sz w:val="24"/>
          <w:szCs w:val="24"/>
        </w:rPr>
        <w:t xml:space="preserve">по </w:t>
      </w:r>
      <w:r w:rsidRPr="005E3C1C">
        <w:rPr>
          <w:rFonts w:ascii="Times New Roman" w:hAnsi="Times New Roman"/>
          <w:b/>
          <w:sz w:val="24"/>
          <w:szCs w:val="24"/>
        </w:rPr>
        <w:t>МДК.02.02. Организация работы архива в суде</w:t>
      </w:r>
    </w:p>
    <w:p w:rsidR="0039438E" w:rsidRPr="000E11AD" w:rsidRDefault="0039438E" w:rsidP="0039438E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  <w:r w:rsidRPr="000E11AD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5</w:t>
      </w:r>
      <w:r w:rsidRPr="000E11AD">
        <w:rPr>
          <w:rFonts w:eastAsia="Calibri"/>
          <w:b/>
          <w:lang w:eastAsia="en-US"/>
        </w:rPr>
        <w:t xml:space="preserve"> семестр</w:t>
      </w:r>
      <w:r>
        <w:rPr>
          <w:rFonts w:eastAsia="Calibri"/>
          <w:b/>
          <w:lang w:eastAsia="en-US"/>
        </w:rPr>
        <w:t xml:space="preserve"> </w:t>
      </w:r>
      <w:r w:rsidRPr="000E11AD">
        <w:rPr>
          <w:rFonts w:eastAsia="Calibri"/>
          <w:b/>
          <w:lang w:eastAsia="en-US"/>
        </w:rPr>
        <w:t>ля студентов 2 курса</w:t>
      </w:r>
      <w:r>
        <w:rPr>
          <w:rFonts w:eastAsia="Calibri"/>
          <w:b/>
          <w:lang w:eastAsia="en-US"/>
        </w:rPr>
        <w:t xml:space="preserve"> </w:t>
      </w:r>
      <w:r w:rsidRPr="000E11AD">
        <w:rPr>
          <w:rFonts w:eastAsia="Calibri"/>
          <w:b/>
          <w:lang w:eastAsia="en-US"/>
        </w:rPr>
        <w:t xml:space="preserve">специальности 40.02.03 «Право и судебное </w:t>
      </w:r>
      <w:bookmarkStart w:id="0" w:name="_GoBack"/>
      <w:bookmarkEnd w:id="0"/>
      <w:r w:rsidRPr="000E11AD">
        <w:rPr>
          <w:rFonts w:eastAsia="Calibri"/>
          <w:b/>
          <w:lang w:eastAsia="en-US"/>
        </w:rPr>
        <w:t>администрирование»</w:t>
      </w:r>
    </w:p>
    <w:p w:rsidR="002E4682" w:rsidRDefault="002E4682" w:rsidP="002E4682">
      <w:pPr>
        <w:rPr>
          <w:rFonts w:ascii="Times New Roman" w:hAnsi="Times New Roman"/>
          <w:sz w:val="24"/>
          <w:szCs w:val="24"/>
        </w:rPr>
      </w:pPr>
    </w:p>
    <w:p w:rsidR="005245F6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Судебное делопроизводство: понятие, функции, общая характеристика.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Организация труда работников сферы судебного делопроизводства. 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hAnsi="Times New Roman"/>
          <w:color w:val="000000"/>
          <w:sz w:val="24"/>
          <w:szCs w:val="24"/>
        </w:rPr>
        <w:t>История судебного делопроизводства в России XV-XXI вв.</w:t>
      </w:r>
    </w:p>
    <w:p w:rsidR="001D26C0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Оформление гражданских дел на стадии принятия и назначения к судебному заседанию. 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Оформление гражданских дел после их рассмотрения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Прием и учет кассационных, частных жалоб и представлений, дел с апелляционными жалобами и представлениями в районном суде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Обращение к исполнению решений, определений по гражданским делам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Общая характеристика Инструкции по делопроизводству в арбитражных судах Российской Федерации (первой, апелляционной и кассационной инстанциях) (утв. Приказом Высшего Арбитражного Суда РФ от 25.12.2013 г. № 100)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textAlignment w:val="baseline"/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Прохождение исковых заявлений (заявлений) и судебных дел в первой инстанции системы арбитражных судов Российской Федерации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Делопроизводство по приему и рассмотрению апелляционных жалоб, делопроизводство по прохождению кассационных жалоб в арбитражных судах Российской Федерации</w:t>
      </w:r>
    </w:p>
    <w:p w:rsidR="005245F6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Делопроизводство по пересмотру вступивших в законную силу судебных актов по вновь открывшимся обстоятельствам в арбитражных судах Российской Федерации</w:t>
      </w:r>
    </w:p>
    <w:p w:rsidR="002E4682" w:rsidRPr="001D26C0" w:rsidRDefault="005245F6" w:rsidP="001D26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2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Делопроизводство, связанное с исполнением судебных актов арбитражных судов</w:t>
      </w:r>
    </w:p>
    <w:sectPr w:rsidR="002E4682" w:rsidRPr="001D26C0" w:rsidSect="002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DF6"/>
    <w:multiLevelType w:val="hybridMultilevel"/>
    <w:tmpl w:val="6B8C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31D"/>
    <w:multiLevelType w:val="hybridMultilevel"/>
    <w:tmpl w:val="2FA6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3"/>
    <w:rsid w:val="001D26C0"/>
    <w:rsid w:val="002360FC"/>
    <w:rsid w:val="002E4682"/>
    <w:rsid w:val="0039438E"/>
    <w:rsid w:val="00431965"/>
    <w:rsid w:val="005245F6"/>
    <w:rsid w:val="006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4682"/>
    <w:pPr>
      <w:ind w:left="720"/>
      <w:contextualSpacing/>
    </w:pPr>
  </w:style>
  <w:style w:type="character" w:customStyle="1" w:styleId="apple-converted-space">
    <w:name w:val="apple-converted-space"/>
    <w:rsid w:val="002E4682"/>
  </w:style>
  <w:style w:type="paragraph" w:customStyle="1" w:styleId="s3">
    <w:name w:val="s_3"/>
    <w:basedOn w:val="a"/>
    <w:rsid w:val="002E4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4682"/>
    <w:pPr>
      <w:ind w:left="720"/>
      <w:contextualSpacing/>
    </w:pPr>
  </w:style>
  <w:style w:type="character" w:customStyle="1" w:styleId="apple-converted-space">
    <w:name w:val="apple-converted-space"/>
    <w:rsid w:val="002E4682"/>
  </w:style>
  <w:style w:type="paragraph" w:customStyle="1" w:styleId="s3">
    <w:name w:val="s_3"/>
    <w:basedOn w:val="a"/>
    <w:rsid w:val="002E4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2018-03-14T10:51:00Z</dcterms:created>
  <dcterms:modified xsi:type="dcterms:W3CDTF">2018-03-14T11:31:00Z</dcterms:modified>
</cp:coreProperties>
</file>