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F7" w:rsidRPr="008F0BF7" w:rsidRDefault="008F0BF7" w:rsidP="008F0BF7">
      <w:pPr>
        <w:pStyle w:val="af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8F0BF7">
        <w:rPr>
          <w:b/>
          <w:bCs/>
          <w:color w:val="000000"/>
          <w:sz w:val="28"/>
          <w:szCs w:val="28"/>
        </w:rPr>
        <w:t>Перечень контрольных вопросов для подготовки к экзамену</w:t>
      </w:r>
    </w:p>
    <w:p w:rsidR="008F0BF7" w:rsidRPr="008F0BF7" w:rsidRDefault="008F0BF7" w:rsidP="008F0BF7">
      <w:pPr>
        <w:pStyle w:val="af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8F0BF7">
        <w:rPr>
          <w:b/>
          <w:bCs/>
          <w:color w:val="000000"/>
          <w:sz w:val="28"/>
          <w:szCs w:val="28"/>
        </w:rPr>
        <w:t>за 7 семестр по МДК.01.0</w:t>
      </w:r>
      <w:r w:rsidR="00EA7C71">
        <w:rPr>
          <w:b/>
          <w:bCs/>
          <w:color w:val="000000"/>
          <w:sz w:val="28"/>
          <w:szCs w:val="28"/>
        </w:rPr>
        <w:t>1</w:t>
      </w:r>
      <w:r w:rsidRPr="008F0BF7">
        <w:rPr>
          <w:b/>
          <w:bCs/>
          <w:color w:val="000000"/>
          <w:sz w:val="28"/>
          <w:szCs w:val="28"/>
        </w:rPr>
        <w:t>. «</w:t>
      </w:r>
      <w:r w:rsidRPr="008F0BF7">
        <w:rPr>
          <w:b/>
          <w:sz w:val="28"/>
          <w:szCs w:val="28"/>
        </w:rPr>
        <w:t>Тактико-специальная подготовка</w:t>
      </w:r>
      <w:r w:rsidRPr="008F0BF7">
        <w:rPr>
          <w:b/>
          <w:bCs/>
          <w:color w:val="000000"/>
          <w:sz w:val="28"/>
          <w:szCs w:val="28"/>
        </w:rPr>
        <w:t>»</w:t>
      </w:r>
    </w:p>
    <w:p w:rsidR="008F0BF7" w:rsidRPr="008F0BF7" w:rsidRDefault="008F0BF7" w:rsidP="008F0BF7">
      <w:pPr>
        <w:pStyle w:val="af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8F0BF7">
        <w:rPr>
          <w:b/>
          <w:bCs/>
          <w:color w:val="000000"/>
          <w:sz w:val="28"/>
          <w:szCs w:val="28"/>
        </w:rPr>
        <w:t>для студентов 4 курса</w:t>
      </w:r>
    </w:p>
    <w:p w:rsidR="008F0BF7" w:rsidRPr="008F0BF7" w:rsidRDefault="008F0BF7" w:rsidP="008F0BF7">
      <w:pPr>
        <w:pStyle w:val="af4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8F0BF7">
        <w:rPr>
          <w:b/>
          <w:bCs/>
          <w:color w:val="000000"/>
          <w:sz w:val="28"/>
          <w:szCs w:val="28"/>
        </w:rPr>
        <w:t>специальности 40.02.02 «Правоохранительная деятельность»</w:t>
      </w:r>
    </w:p>
    <w:p w:rsidR="006B64D0" w:rsidRDefault="006B64D0" w:rsidP="008F0BF7">
      <w:pPr>
        <w:pStyle w:val="af4"/>
        <w:spacing w:before="0" w:beforeAutospacing="0" w:after="0"/>
        <w:rPr>
          <w:sz w:val="28"/>
          <w:szCs w:val="28"/>
        </w:rPr>
      </w:pPr>
    </w:p>
    <w:p w:rsidR="006B64D0" w:rsidRPr="006B64D0" w:rsidRDefault="006B64D0" w:rsidP="008F0BF7">
      <w:pPr>
        <w:pStyle w:val="Default"/>
        <w:ind w:left="1135" w:hanging="284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1. Правовая основа деятельности ОВД при выполнении задач в условиях чрезвычайных обстоятельств. Краткое содержание основных нормативно-правовых актов.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2. Специальная операция, сущность, цели и задачи. Чем достигается успех в операции.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3. Мероприятия, осуществляемые ОВД в ходе проведения специальной операции и их характеристика.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4. Блокирование как способ действий в специальной операции. Тактические нормативы. Наряды, выполняющие задачи по блокированию и их характеристика.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5. Поиск как способ действий в специальной операции. Виды поиска, тактические нормативы. Наряды, выполняющие задачи по поиску и их характеристика.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6. Оцепление как способ действий в специальной операции. Виды оцепления, тактические нормативы. Наряды, выполняющие задачи по оцеплению и их характеристика.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7. Эвакуационные мероприятия. Особенности эвакуационных мероприятий при проведении специальных операций.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8. Психологическое воздействие на преступников. Его цели и способы проведения. Тактика ведения переговоров.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9. Силовые действия в специальной операции. Особенности ведения силовых действий в зависимости от характера чрезвычайного обстоятельства.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10. Разведывательные мероприятия в спецоперации. Особенности ведения разведки в зависимости от характера чрезвычайного обстоятельства.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11. Группы, создаваемые для проведения следственных действий. Их назначение, состав и порядок действий.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12. Меры безопасности при проведении специальной операции.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13. Воспитательная работа в специальной операции. Особенности ведения воспитательной работы на различных этапах операции.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>14. Сущность, требования и основные принципы управления О</w:t>
      </w:r>
      <w:proofErr w:type="gramStart"/>
      <w:r w:rsidRPr="006B64D0">
        <w:rPr>
          <w:sz w:val="28"/>
          <w:szCs w:val="28"/>
        </w:rPr>
        <w:t>ВД в кр</w:t>
      </w:r>
      <w:proofErr w:type="gramEnd"/>
      <w:r w:rsidRPr="006B64D0">
        <w:rPr>
          <w:sz w:val="28"/>
          <w:szCs w:val="28"/>
        </w:rPr>
        <w:t xml:space="preserve">изисных ситуациях.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15. Организация взаимодействия в специальной операции.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16. Организация управления и связи в специальной операции.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17. Условия, пределы и особенности применение специальных средств для решения задач, стоящих перед ОВД </w:t>
      </w:r>
      <w:proofErr w:type="gramStart"/>
      <w:r w:rsidRPr="006B64D0">
        <w:rPr>
          <w:sz w:val="28"/>
          <w:szCs w:val="28"/>
        </w:rPr>
        <w:t>при</w:t>
      </w:r>
      <w:proofErr w:type="gramEnd"/>
      <w:r w:rsidRPr="006B64D0">
        <w:rPr>
          <w:sz w:val="28"/>
          <w:szCs w:val="28"/>
        </w:rPr>
        <w:t xml:space="preserve"> чрезвычайных </w:t>
      </w:r>
      <w:proofErr w:type="spellStart"/>
      <w:r w:rsidRPr="006B64D0">
        <w:rPr>
          <w:sz w:val="28"/>
          <w:szCs w:val="28"/>
        </w:rPr>
        <w:t>обстоя-тельствах</w:t>
      </w:r>
      <w:proofErr w:type="spellEnd"/>
      <w:r w:rsidRPr="006B64D0">
        <w:rPr>
          <w:sz w:val="28"/>
          <w:szCs w:val="28"/>
        </w:rPr>
        <w:t xml:space="preserve">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>18. Порядок применения и использования огнестрельного оружия сотрудниками О</w:t>
      </w:r>
      <w:proofErr w:type="gramStart"/>
      <w:r w:rsidRPr="006B64D0">
        <w:rPr>
          <w:sz w:val="28"/>
          <w:szCs w:val="28"/>
        </w:rPr>
        <w:t>ВД в сп</w:t>
      </w:r>
      <w:proofErr w:type="gramEnd"/>
      <w:r w:rsidRPr="006B64D0">
        <w:rPr>
          <w:sz w:val="28"/>
          <w:szCs w:val="28"/>
        </w:rPr>
        <w:t xml:space="preserve">ециальной операции.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sz w:val="28"/>
          <w:szCs w:val="28"/>
        </w:rPr>
        <w:t xml:space="preserve">19. Назначение, состав и задачи внутренних войск МВД России. Их роль и место в специальной операции.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20. Структура и содержание Плана действий ОВД при чрезвычайных обстоятельствах.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21. Задачи, выполняемые ОВД при чрезвычайных обстоятельствах.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lastRenderedPageBreak/>
        <w:t xml:space="preserve">22. Задачи и состав оперативного штаба.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23. Силы и средства ОВД, привлекаемые к действиям при </w:t>
      </w:r>
      <w:proofErr w:type="spellStart"/>
      <w:proofErr w:type="gramStart"/>
      <w:r w:rsidRPr="006B64D0">
        <w:rPr>
          <w:color w:val="auto"/>
          <w:sz w:val="28"/>
          <w:szCs w:val="28"/>
        </w:rPr>
        <w:t>чрезвы-чайных</w:t>
      </w:r>
      <w:proofErr w:type="spellEnd"/>
      <w:proofErr w:type="gramEnd"/>
      <w:r w:rsidRPr="006B64D0">
        <w:rPr>
          <w:color w:val="auto"/>
          <w:sz w:val="28"/>
          <w:szCs w:val="28"/>
        </w:rPr>
        <w:t xml:space="preserve"> обстоятельствах. Классификация функциональных групп.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24. Оповещение сил, привлекаемых к действиям при чрезвычайных обстоятельствах. Сигналы оповещения и действия по ним.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>25. Характеристика мероприятий по приведению сил и сре</w:t>
      </w:r>
      <w:proofErr w:type="gramStart"/>
      <w:r w:rsidRPr="006B64D0">
        <w:rPr>
          <w:color w:val="auto"/>
          <w:sz w:val="28"/>
          <w:szCs w:val="28"/>
        </w:rPr>
        <w:t>дств в ст</w:t>
      </w:r>
      <w:proofErr w:type="gramEnd"/>
      <w:r w:rsidRPr="006B64D0">
        <w:rPr>
          <w:color w:val="auto"/>
          <w:sz w:val="28"/>
          <w:szCs w:val="28"/>
        </w:rPr>
        <w:t xml:space="preserve">епени готовности №2 и № 1.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>26. Принципиальная схема построения и действий сил и сре</w:t>
      </w:r>
      <w:proofErr w:type="gramStart"/>
      <w:r w:rsidRPr="006B64D0">
        <w:rPr>
          <w:color w:val="auto"/>
          <w:sz w:val="28"/>
          <w:szCs w:val="28"/>
        </w:rPr>
        <w:t>дств в сп</w:t>
      </w:r>
      <w:proofErr w:type="gramEnd"/>
      <w:r w:rsidRPr="006B64D0">
        <w:rPr>
          <w:color w:val="auto"/>
          <w:sz w:val="28"/>
          <w:szCs w:val="28"/>
        </w:rPr>
        <w:t xml:space="preserve">ециальной операции. Ее содержание (на примере одного из видов специальной операции).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27. Что отражается на рабочей карте руководителя оперативного штаба?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28. Порядок действий сотрудников ОВД после получения информации о чрезвычайном обстоятельстве.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29. Что включает в себя заблаговременная подготовка ОВД к выполнению задач при чрезвычайных обстоятельствах? Цели и содержание проводимых мероприятий.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30. Содержание уяснения полученной задачи (информации) и отдачи предварительных распоряжений.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31. Что изучается при оценке обстановки?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32. Содержание решения на проведение специальной операции.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33. Содержание боевого приказа.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34. Виды всестороннего обеспечения деятельности ОВД при чрезвычайных обстоятельствах и их краткая характеристика.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35. Основные способы ведения разведки и их характеристика.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36. Тыловое обеспечение подразделений ОВД при проведении специальных операций.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37. Подготовка органов внутренних дел к действиям при чрезвычайных обстоятельствах.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38. Критерии оценки готовности органов управления, руководителей и сотрудников ОВД к действиям при чрезвычайных обстоятельствах.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>39. Тактические способы действий О</w:t>
      </w:r>
      <w:proofErr w:type="gramStart"/>
      <w:r w:rsidRPr="006B64D0">
        <w:rPr>
          <w:color w:val="auto"/>
          <w:sz w:val="28"/>
          <w:szCs w:val="28"/>
        </w:rPr>
        <w:t>ВД в сп</w:t>
      </w:r>
      <w:proofErr w:type="gramEnd"/>
      <w:r w:rsidRPr="006B64D0">
        <w:rPr>
          <w:color w:val="auto"/>
          <w:sz w:val="28"/>
          <w:szCs w:val="28"/>
        </w:rPr>
        <w:t xml:space="preserve">ециальной операции по обнаружению и задержанию вооруженных особо опасных преступников.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40. Особенности ведения операции по задержанию вооруженных преступников, передвигающихся на автотранспорте.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41. Особенности ведения операции по задержанию вооруженных преступников в общественном месте.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42. Особенности ведения операции по задержанию вооруженных преступников в отдельном строении.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43. Особенности ведения операции по задержанию вооруженных преступников в городской квартире.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>44. Тактические способы действий О</w:t>
      </w:r>
      <w:proofErr w:type="gramStart"/>
      <w:r w:rsidRPr="006B64D0">
        <w:rPr>
          <w:color w:val="auto"/>
          <w:sz w:val="28"/>
          <w:szCs w:val="28"/>
        </w:rPr>
        <w:t>ВД в сп</w:t>
      </w:r>
      <w:proofErr w:type="gramEnd"/>
      <w:r w:rsidRPr="006B64D0">
        <w:rPr>
          <w:color w:val="auto"/>
          <w:sz w:val="28"/>
          <w:szCs w:val="28"/>
        </w:rPr>
        <w:t xml:space="preserve">ециальной операции по пресечению захвата собственных объектов.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45. План охраны и обороны здания ОВД. Его структура и содержание. </w:t>
      </w:r>
    </w:p>
    <w:p w:rsidR="006B64D0" w:rsidRPr="006B64D0" w:rsidRDefault="006B64D0" w:rsidP="008F0BF7">
      <w:pPr>
        <w:pStyle w:val="Default"/>
        <w:ind w:left="1134" w:right="260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46. Мероприятия, проводимые по отражению нападения на здание ОВД. Силы, средства и порядок их привлечения.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47. Функциональные группы ОВД, их назначение и тактика действий в специальной операции по пресечению деятельности банд.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lastRenderedPageBreak/>
        <w:t xml:space="preserve">48. Функциональные группы ОВД, их назначение и тактика действий в специальной операции по пресечению деятельности незаконных вооруженных формирований.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49. Компетенция и задачи ОВД в борьбе с терроризмом.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50. Назначение и тактика действий функциональных групп ОВД, принимающих участие в пресечении террористических актов.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51. Тактика действий ОВД по выявлению и предупреждению преступлений террористического характера.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52. Функциональные группы ОВД, их назначение и тактика действий в специальной операции по освобождению заложников.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53. Варианты ведения специальной операции по освобождению заложников. Факторы, оказывающие влияние на ее проведение.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>54. Участие О</w:t>
      </w:r>
      <w:proofErr w:type="gramStart"/>
      <w:r w:rsidRPr="006B64D0">
        <w:rPr>
          <w:color w:val="auto"/>
          <w:sz w:val="28"/>
          <w:szCs w:val="28"/>
        </w:rPr>
        <w:t>ВД в пр</w:t>
      </w:r>
      <w:proofErr w:type="gramEnd"/>
      <w:r w:rsidRPr="006B64D0">
        <w:rPr>
          <w:color w:val="auto"/>
          <w:sz w:val="28"/>
          <w:szCs w:val="28"/>
        </w:rPr>
        <w:t xml:space="preserve">есечении террористических актов на объектах транспорта.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55. Участие ОВД в ликвидации последствий ЧС природного характера.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56. Участие ОВД в ликвидации последствий ЧС техногенного характера.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57. Функциональные группы ОВД, принимающие участие в ликвидации последствий ЧС, их назначение и тактика действий.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>58. Тактические способы действий О</w:t>
      </w:r>
      <w:proofErr w:type="gramStart"/>
      <w:r w:rsidRPr="006B64D0">
        <w:rPr>
          <w:color w:val="auto"/>
          <w:sz w:val="28"/>
          <w:szCs w:val="28"/>
        </w:rPr>
        <w:t>ВД в сп</w:t>
      </w:r>
      <w:proofErr w:type="gramEnd"/>
      <w:r w:rsidRPr="006B64D0">
        <w:rPr>
          <w:color w:val="auto"/>
          <w:sz w:val="28"/>
          <w:szCs w:val="28"/>
        </w:rPr>
        <w:t xml:space="preserve">ециальной операции по пресечению массовых беспорядков.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59. Бесконтактный способ воздействия на толпу при пресечении массовых беспорядков и его характеристика.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60. Характеристика контактного способа воздействия на толпу при пресечении массовых беспорядков в населенном пункте.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61. Предупредительные мероприятия, проводимые с целью уменьшения масштаба массовых беспорядков. Их содержание.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>62. Тактические способы действий О</w:t>
      </w:r>
      <w:proofErr w:type="gramStart"/>
      <w:r w:rsidRPr="006B64D0">
        <w:rPr>
          <w:color w:val="auto"/>
          <w:sz w:val="28"/>
          <w:szCs w:val="28"/>
        </w:rPr>
        <w:t>ВД в сп</w:t>
      </w:r>
      <w:proofErr w:type="gramEnd"/>
      <w:r w:rsidRPr="006B64D0">
        <w:rPr>
          <w:color w:val="auto"/>
          <w:sz w:val="28"/>
          <w:szCs w:val="28"/>
        </w:rPr>
        <w:t xml:space="preserve">ециальной операции по пресечению массовых беспорядков при осложнении обстановки (при использовании организаторами женщин и детей в качестве прикрытия, при прорыве толпы через рубеж блокирования, при применении правонарушителями огнестрельного оружия и зажигательных смесей).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63. Функциональные группы для обеспечения режимных мероприятий при пресечении массовых беспорядков. Их назначение и краткая характеристика.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64. Функциональные группы для ведения силовых действий при пресечении массовых беспорядков. Их назначение и краткая характеристика.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65. Функциональные группы ОВД, принимающие участие в пресечении блокирования транспортных коммуникаций. Их назначение и тактика действий.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66. Содержание и характер задач, выполняемых ОВД при введении чрезвычайного положения. Силы и средства, привлекаемые к их выполнению.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67. Функциональные группы ОВД, принимающие участие в обеспечении режима чрезвычайного положения. Их назначение и тактика действий.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68. Содержание и характер задач, выполняемых ОВД при введении военного положения. Силы и средства, привлекаемые к их выполнению.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lastRenderedPageBreak/>
        <w:t xml:space="preserve">69. Территориальная оборона, ее сущность и задачи. Участие ОВД в системе территориальной обороны.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70. Назначение и тактика действий ОВД в обеспечении режима военного положения. </w:t>
      </w:r>
    </w:p>
    <w:p w:rsidR="006B64D0" w:rsidRPr="006B64D0" w:rsidRDefault="006B64D0" w:rsidP="008F0BF7">
      <w:pPr>
        <w:pStyle w:val="Default"/>
        <w:ind w:left="1134" w:hanging="283"/>
        <w:jc w:val="both"/>
        <w:rPr>
          <w:color w:val="auto"/>
          <w:sz w:val="28"/>
          <w:szCs w:val="28"/>
        </w:rPr>
      </w:pPr>
      <w:r w:rsidRPr="006B64D0">
        <w:rPr>
          <w:color w:val="auto"/>
          <w:sz w:val="28"/>
          <w:szCs w:val="28"/>
        </w:rPr>
        <w:t xml:space="preserve">71. Меры безопасности при проведении специальных операций. </w:t>
      </w:r>
    </w:p>
    <w:p w:rsidR="006B64D0" w:rsidRPr="006B64D0" w:rsidRDefault="006B64D0" w:rsidP="008F0BF7">
      <w:pPr>
        <w:pStyle w:val="af4"/>
        <w:spacing w:before="0" w:beforeAutospacing="0" w:after="0"/>
        <w:ind w:left="1134" w:hanging="283"/>
        <w:jc w:val="both"/>
        <w:rPr>
          <w:sz w:val="28"/>
          <w:szCs w:val="28"/>
        </w:rPr>
      </w:pPr>
    </w:p>
    <w:sectPr w:rsidR="006B64D0" w:rsidRPr="006B64D0" w:rsidSect="006B64D0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C47357"/>
    <w:multiLevelType w:val="hybridMultilevel"/>
    <w:tmpl w:val="3B59A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6B777C"/>
    <w:multiLevelType w:val="hybridMultilevel"/>
    <w:tmpl w:val="7A7B8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E029B1"/>
    <w:multiLevelType w:val="multilevel"/>
    <w:tmpl w:val="4AD4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B660E"/>
    <w:multiLevelType w:val="hybridMultilevel"/>
    <w:tmpl w:val="8892B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1EEFE88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FDBE"/>
    <w:multiLevelType w:val="hybridMultilevel"/>
    <w:tmpl w:val="B30B31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C7068E"/>
    <w:multiLevelType w:val="multilevel"/>
    <w:tmpl w:val="67245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447C9"/>
    <w:multiLevelType w:val="hybridMultilevel"/>
    <w:tmpl w:val="F9E45E1A"/>
    <w:lvl w:ilvl="0" w:tplc="004E05D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D583F"/>
    <w:multiLevelType w:val="multilevel"/>
    <w:tmpl w:val="5FC4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C09D6"/>
    <w:multiLevelType w:val="multilevel"/>
    <w:tmpl w:val="1E6C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2A4038"/>
    <w:multiLevelType w:val="multilevel"/>
    <w:tmpl w:val="E19C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2F6C5"/>
    <w:multiLevelType w:val="hybridMultilevel"/>
    <w:tmpl w:val="4EA3A3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C663CE3"/>
    <w:multiLevelType w:val="multilevel"/>
    <w:tmpl w:val="311C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087B47"/>
    <w:multiLevelType w:val="hybridMultilevel"/>
    <w:tmpl w:val="27F08B66"/>
    <w:lvl w:ilvl="0" w:tplc="004E05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052F"/>
    <w:multiLevelType w:val="multilevel"/>
    <w:tmpl w:val="14C0766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4F2C01F7"/>
    <w:multiLevelType w:val="hybridMultilevel"/>
    <w:tmpl w:val="81728A92"/>
    <w:lvl w:ilvl="0" w:tplc="004E05DA">
      <w:start w:val="1"/>
      <w:numFmt w:val="decimal"/>
      <w:lvlText w:val="%1."/>
      <w:lvlJc w:val="left"/>
      <w:pPr>
        <w:ind w:left="1556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3C2B6D"/>
    <w:multiLevelType w:val="multilevel"/>
    <w:tmpl w:val="6574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032"/>
    <w:rsid w:val="000660FA"/>
    <w:rsid w:val="000F193A"/>
    <w:rsid w:val="001E0609"/>
    <w:rsid w:val="00331F4A"/>
    <w:rsid w:val="0033508D"/>
    <w:rsid w:val="00382994"/>
    <w:rsid w:val="003D13A5"/>
    <w:rsid w:val="003E6CEF"/>
    <w:rsid w:val="004F4C82"/>
    <w:rsid w:val="006B64D0"/>
    <w:rsid w:val="006F4C21"/>
    <w:rsid w:val="007F0B01"/>
    <w:rsid w:val="008647A7"/>
    <w:rsid w:val="00872A3F"/>
    <w:rsid w:val="008F0BF7"/>
    <w:rsid w:val="00A34B78"/>
    <w:rsid w:val="00A72B8C"/>
    <w:rsid w:val="00B65942"/>
    <w:rsid w:val="00C24D29"/>
    <w:rsid w:val="00C7374A"/>
    <w:rsid w:val="00C77D1B"/>
    <w:rsid w:val="00D51539"/>
    <w:rsid w:val="00E03482"/>
    <w:rsid w:val="00E21922"/>
    <w:rsid w:val="00E84BCA"/>
    <w:rsid w:val="00EA7C71"/>
    <w:rsid w:val="00ED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B"/>
  </w:style>
  <w:style w:type="paragraph" w:styleId="1">
    <w:name w:val="heading 1"/>
    <w:basedOn w:val="a"/>
    <w:next w:val="a"/>
    <w:link w:val="10"/>
    <w:uiPriority w:val="9"/>
    <w:qFormat/>
    <w:rsid w:val="00C77D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D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D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D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D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D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D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D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7D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7D1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77D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77D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77D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77D1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77D1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7D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77D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7D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7D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7D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77D1B"/>
    <w:rPr>
      <w:b/>
      <w:bCs/>
    </w:rPr>
  </w:style>
  <w:style w:type="character" w:styleId="a8">
    <w:name w:val="Emphasis"/>
    <w:uiPriority w:val="20"/>
    <w:qFormat/>
    <w:rsid w:val="00C77D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C77D1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C77D1B"/>
  </w:style>
  <w:style w:type="paragraph" w:styleId="ab">
    <w:name w:val="List Paragraph"/>
    <w:basedOn w:val="a"/>
    <w:uiPriority w:val="34"/>
    <w:qFormat/>
    <w:rsid w:val="00C77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D1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7D1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77D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77D1B"/>
    <w:rPr>
      <w:b/>
      <w:bCs/>
      <w:i/>
      <w:iCs/>
    </w:rPr>
  </w:style>
  <w:style w:type="character" w:styleId="ae">
    <w:name w:val="Subtle Emphasis"/>
    <w:uiPriority w:val="19"/>
    <w:qFormat/>
    <w:rsid w:val="00C77D1B"/>
    <w:rPr>
      <w:i/>
      <w:iCs/>
    </w:rPr>
  </w:style>
  <w:style w:type="character" w:styleId="af">
    <w:name w:val="Intense Emphasis"/>
    <w:uiPriority w:val="21"/>
    <w:qFormat/>
    <w:rsid w:val="00C77D1B"/>
    <w:rPr>
      <w:b/>
      <w:bCs/>
    </w:rPr>
  </w:style>
  <w:style w:type="character" w:styleId="af0">
    <w:name w:val="Subtle Reference"/>
    <w:uiPriority w:val="31"/>
    <w:qFormat/>
    <w:rsid w:val="00C77D1B"/>
    <w:rPr>
      <w:smallCaps/>
    </w:rPr>
  </w:style>
  <w:style w:type="character" w:styleId="af1">
    <w:name w:val="Intense Reference"/>
    <w:uiPriority w:val="32"/>
    <w:qFormat/>
    <w:rsid w:val="00C77D1B"/>
    <w:rPr>
      <w:smallCaps/>
      <w:spacing w:val="5"/>
      <w:u w:val="single"/>
    </w:rPr>
  </w:style>
  <w:style w:type="character" w:styleId="af2">
    <w:name w:val="Book Title"/>
    <w:uiPriority w:val="33"/>
    <w:qFormat/>
    <w:rsid w:val="00C77D1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7D1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ED20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B"/>
  </w:style>
  <w:style w:type="paragraph" w:styleId="1">
    <w:name w:val="heading 1"/>
    <w:basedOn w:val="a"/>
    <w:next w:val="a"/>
    <w:link w:val="10"/>
    <w:uiPriority w:val="9"/>
    <w:qFormat/>
    <w:rsid w:val="00C77D1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D1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D1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D1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D1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7D1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7D1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7D1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7D1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7D1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7D1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77D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77D1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77D1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77D1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77D1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7D1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77D1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7D1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7D1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7D1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77D1B"/>
    <w:rPr>
      <w:b/>
      <w:bCs/>
    </w:rPr>
  </w:style>
  <w:style w:type="character" w:styleId="a8">
    <w:name w:val="Emphasis"/>
    <w:uiPriority w:val="20"/>
    <w:qFormat/>
    <w:rsid w:val="00C77D1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C77D1B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C77D1B"/>
  </w:style>
  <w:style w:type="paragraph" w:styleId="ab">
    <w:name w:val="List Paragraph"/>
    <w:basedOn w:val="a"/>
    <w:uiPriority w:val="34"/>
    <w:qFormat/>
    <w:rsid w:val="00C77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7D1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7D1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77D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77D1B"/>
    <w:rPr>
      <w:b/>
      <w:bCs/>
      <w:i/>
      <w:iCs/>
    </w:rPr>
  </w:style>
  <w:style w:type="character" w:styleId="ae">
    <w:name w:val="Subtle Emphasis"/>
    <w:uiPriority w:val="19"/>
    <w:qFormat/>
    <w:rsid w:val="00C77D1B"/>
    <w:rPr>
      <w:i/>
      <w:iCs/>
    </w:rPr>
  </w:style>
  <w:style w:type="character" w:styleId="af">
    <w:name w:val="Intense Emphasis"/>
    <w:uiPriority w:val="21"/>
    <w:qFormat/>
    <w:rsid w:val="00C77D1B"/>
    <w:rPr>
      <w:b/>
      <w:bCs/>
    </w:rPr>
  </w:style>
  <w:style w:type="character" w:styleId="af0">
    <w:name w:val="Subtle Reference"/>
    <w:uiPriority w:val="31"/>
    <w:qFormat/>
    <w:rsid w:val="00C77D1B"/>
    <w:rPr>
      <w:smallCaps/>
    </w:rPr>
  </w:style>
  <w:style w:type="character" w:styleId="af1">
    <w:name w:val="Intense Reference"/>
    <w:uiPriority w:val="32"/>
    <w:qFormat/>
    <w:rsid w:val="00C77D1B"/>
    <w:rPr>
      <w:smallCaps/>
      <w:spacing w:val="5"/>
      <w:u w:val="single"/>
    </w:rPr>
  </w:style>
  <w:style w:type="character" w:styleId="af2">
    <w:name w:val="Book Title"/>
    <w:uiPriority w:val="33"/>
    <w:qFormat/>
    <w:rsid w:val="00C77D1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7D1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ED20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12</cp:revision>
  <dcterms:created xsi:type="dcterms:W3CDTF">2015-05-12T12:27:00Z</dcterms:created>
  <dcterms:modified xsi:type="dcterms:W3CDTF">2016-11-30T12:10:00Z</dcterms:modified>
</cp:coreProperties>
</file>