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D" w:rsidRDefault="003A4EA0" w:rsidP="0047640D">
      <w:pPr>
        <w:pStyle w:val="Default"/>
        <w:spacing w:after="38"/>
        <w:jc w:val="center"/>
        <w:rPr>
          <w:b/>
          <w:sz w:val="28"/>
          <w:szCs w:val="28"/>
        </w:rPr>
      </w:pPr>
      <w:r w:rsidRPr="0047640D">
        <w:rPr>
          <w:b/>
          <w:sz w:val="28"/>
          <w:szCs w:val="28"/>
        </w:rPr>
        <w:t xml:space="preserve">Вопросы к зачету по </w:t>
      </w:r>
      <w:r w:rsidR="00E63306">
        <w:rPr>
          <w:b/>
          <w:sz w:val="28"/>
          <w:szCs w:val="28"/>
        </w:rPr>
        <w:t xml:space="preserve">МДК 04.02. </w:t>
      </w:r>
      <w:r w:rsidR="0047640D" w:rsidRPr="0047640D">
        <w:rPr>
          <w:b/>
          <w:sz w:val="28"/>
          <w:szCs w:val="28"/>
        </w:rPr>
        <w:t>Организация службы судебной статистики в судах</w:t>
      </w:r>
    </w:p>
    <w:p w:rsidR="0047640D" w:rsidRDefault="0047640D" w:rsidP="0047640D">
      <w:pPr>
        <w:pStyle w:val="Default"/>
        <w:spacing w:after="38"/>
        <w:jc w:val="center"/>
        <w:rPr>
          <w:b/>
          <w:sz w:val="28"/>
          <w:szCs w:val="28"/>
        </w:rPr>
      </w:pPr>
    </w:p>
    <w:p w:rsidR="0047640D" w:rsidRPr="0047640D" w:rsidRDefault="0047640D" w:rsidP="0047640D">
      <w:pPr>
        <w:pStyle w:val="Default"/>
        <w:spacing w:after="38"/>
        <w:jc w:val="center"/>
        <w:rPr>
          <w:b/>
          <w:sz w:val="28"/>
          <w:szCs w:val="28"/>
        </w:rPr>
      </w:pPr>
    </w:p>
    <w:p w:rsidR="00F84987" w:rsidRPr="00F84987" w:rsidRDefault="0047640D" w:rsidP="00F8498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87">
        <w:rPr>
          <w:rFonts w:ascii="Times New Roman" w:hAnsi="Times New Roman" w:cs="Times New Roman"/>
          <w:sz w:val="28"/>
          <w:szCs w:val="28"/>
        </w:rPr>
        <w:t>Какие исторические этапы судебной статистики и их характеристики могут быть выделены?</w:t>
      </w:r>
    </w:p>
    <w:p w:rsidR="00F84987" w:rsidRPr="00F84987" w:rsidRDefault="00F84987" w:rsidP="005635D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87">
        <w:rPr>
          <w:rFonts w:ascii="Times New Roman" w:hAnsi="Times New Roman" w:cs="Times New Roman"/>
          <w:sz w:val="28"/>
          <w:szCs w:val="28"/>
        </w:rPr>
        <w:t xml:space="preserve">Статистическая отчетность судов и ее значение. 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Классифицируйте задачи судебной статистики.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Назовите ведомственные нормативно правовые акты, определяющие ведение судебной статистики в судах общей юрисдикции.</w:t>
      </w:r>
    </w:p>
    <w:p w:rsid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Назовите ведомственные нормативно правовые акты, определяющие ведение судебной статистики в арбитражных судах.</w:t>
      </w:r>
    </w:p>
    <w:p w:rsid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</w:t>
      </w:r>
      <w:r w:rsidR="00971841">
        <w:rPr>
          <w:rFonts w:ascii="Times New Roman" w:hAnsi="Times New Roman" w:cs="Times New Roman"/>
          <w:sz w:val="28"/>
          <w:szCs w:val="28"/>
        </w:rPr>
        <w:t xml:space="preserve"> судебную статистику по видам судов и предметной области.</w:t>
      </w:r>
    </w:p>
    <w:p w:rsidR="00971841" w:rsidRDefault="00971841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объекты судебной статистики в судах общей юрисдикции.</w:t>
      </w:r>
    </w:p>
    <w:p w:rsidR="00971841" w:rsidRPr="0047640D" w:rsidRDefault="00971841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судов общей юрисдикции и органов Судебного департамента в вопросах единого учета преступлений и лиц их совершивших.</w:t>
      </w:r>
    </w:p>
    <w:p w:rsid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Что </w:t>
      </w:r>
      <w:r w:rsidR="00971841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47640D">
        <w:rPr>
          <w:rFonts w:ascii="Times New Roman" w:hAnsi="Times New Roman" w:cs="Times New Roman"/>
          <w:sz w:val="28"/>
          <w:szCs w:val="28"/>
        </w:rPr>
        <w:t>документ</w:t>
      </w:r>
      <w:r w:rsidR="00971841">
        <w:rPr>
          <w:rFonts w:ascii="Times New Roman" w:hAnsi="Times New Roman" w:cs="Times New Roman"/>
          <w:sz w:val="28"/>
          <w:szCs w:val="28"/>
        </w:rPr>
        <w:t>ы</w:t>
      </w:r>
      <w:r w:rsidRPr="0047640D">
        <w:rPr>
          <w:rFonts w:ascii="Times New Roman" w:hAnsi="Times New Roman" w:cs="Times New Roman"/>
          <w:sz w:val="28"/>
          <w:szCs w:val="28"/>
        </w:rPr>
        <w:t xml:space="preserve"> первичного учёта?</w:t>
      </w:r>
    </w:p>
    <w:p w:rsidR="00971841" w:rsidRPr="0047640D" w:rsidRDefault="00971841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формы статистических карточек.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Для чего в судах используется форма №6?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Для чего в судах используется форма №2?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Сформулируйте на основе положений ст. 18 УК РФ «Рецидив преступлений» логические условия, которые должны соблюдаться при заполнении учётного показателя «Рецидив» статистической карточки подсудимого.</w:t>
      </w:r>
    </w:p>
    <w:p w:rsid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>Сформулируйте на основе положений ст. 58 УК РФ «Назначение осуждённым к лишению свободы вида исправительного учреждения» логические условия, которые должны соблюдаться при заполнении статистических карточек на подсудимого (на сочетание показателей возраста, пола и вида исправительной колонии).</w:t>
      </w:r>
    </w:p>
    <w:p w:rsidR="00F84987" w:rsidRPr="00F84987" w:rsidRDefault="00F84987" w:rsidP="00E365B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987">
        <w:rPr>
          <w:rFonts w:ascii="Times New Roman" w:hAnsi="Times New Roman" w:cs="Times New Roman"/>
          <w:sz w:val="28"/>
          <w:szCs w:val="28"/>
        </w:rPr>
        <w:t xml:space="preserve"> Принципы и проблемы формирования статистической отчетности о судимости. 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 Дайте описание расчёта статистических показателей по значениям учётных показателей статистической карточки на подсудимого: - осуждённые </w:t>
      </w:r>
      <w:r w:rsidRPr="0047640D">
        <w:rPr>
          <w:rFonts w:ascii="Times New Roman" w:hAnsi="Times New Roman" w:cs="Times New Roman"/>
          <w:sz w:val="28"/>
          <w:szCs w:val="28"/>
        </w:rPr>
        <w:lastRenderedPageBreak/>
        <w:t>несовершеннолетние, имеющие неснятые и непогашенные судимости, совершили преступление в группе с участием взрослых.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 Дайте описание расчёта статистических показателей по значениям учётных показателей статистической карточки на подсудимого</w:t>
      </w:r>
      <w:r w:rsidR="009718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 Каким образом, в зависимости от уровня внедрения автоматизированного судебного делопроизводства в конкретном суде может быть предусмотрен порядок ведения первичного учёта?</w:t>
      </w:r>
    </w:p>
    <w:p w:rsidR="0047640D" w:rsidRP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 На кого возложена обязанность размещения судебной статистики судов общей юрисдикции?</w:t>
      </w:r>
    </w:p>
    <w:p w:rsidR="0047640D" w:rsidRPr="0047640D" w:rsidRDefault="000A53B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40D" w:rsidRPr="0047640D">
        <w:rPr>
          <w:rFonts w:ascii="Times New Roman" w:hAnsi="Times New Roman" w:cs="Times New Roman"/>
          <w:sz w:val="28"/>
          <w:szCs w:val="28"/>
        </w:rPr>
        <w:t>Как осуществляется организация первичного статистического учёта и формирования статистики и автоматизированных системах судебного делопроизводства?</w:t>
      </w:r>
    </w:p>
    <w:p w:rsidR="0047640D" w:rsidRDefault="0047640D" w:rsidP="004764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40D">
        <w:rPr>
          <w:rFonts w:ascii="Times New Roman" w:hAnsi="Times New Roman" w:cs="Times New Roman"/>
          <w:sz w:val="28"/>
          <w:szCs w:val="28"/>
        </w:rPr>
        <w:t xml:space="preserve"> На какие виды делиться статистическая информация о деятельности судов и состоянию судимости?</w:t>
      </w:r>
    </w:p>
    <w:p w:rsidR="00592A0D" w:rsidRDefault="000A53BD" w:rsidP="00E33E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BD">
        <w:rPr>
          <w:rFonts w:ascii="Times New Roman" w:hAnsi="Times New Roman" w:cs="Times New Roman"/>
          <w:sz w:val="28"/>
          <w:szCs w:val="28"/>
        </w:rPr>
        <w:t xml:space="preserve"> </w:t>
      </w:r>
      <w:r w:rsidR="00592A0D"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автоматизированных информационных систем в организации ведения судебной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A0D" w:rsidRDefault="000A53BD" w:rsidP="000629B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0D"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нормативно-справочной информации в целях информационного обеспечения автоматизированного судебного делопроизводства и судебной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3BD" w:rsidRDefault="000A53BD" w:rsidP="007D51C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0D"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статистический учет в автоматизированном судебном делопроизводстве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A0D" w:rsidRPr="000A53BD" w:rsidRDefault="000A53BD" w:rsidP="008747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0D" w:rsidRPr="000A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доступа пользователей к хранилищам судебной статистики</w:t>
      </w:r>
    </w:p>
    <w:sectPr w:rsidR="00592A0D" w:rsidRPr="000A53BD" w:rsidSect="004764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6D8"/>
    <w:multiLevelType w:val="hybridMultilevel"/>
    <w:tmpl w:val="F16E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21"/>
    <w:rsid w:val="000A53BD"/>
    <w:rsid w:val="003A4EA0"/>
    <w:rsid w:val="0047640D"/>
    <w:rsid w:val="00546753"/>
    <w:rsid w:val="00592A0D"/>
    <w:rsid w:val="006C4925"/>
    <w:rsid w:val="00971841"/>
    <w:rsid w:val="00BD4F21"/>
    <w:rsid w:val="00C8645D"/>
    <w:rsid w:val="00E63306"/>
    <w:rsid w:val="00E75892"/>
    <w:rsid w:val="00F84987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dcterms:created xsi:type="dcterms:W3CDTF">2018-03-12T17:57:00Z</dcterms:created>
  <dcterms:modified xsi:type="dcterms:W3CDTF">2018-03-13T05:44:00Z</dcterms:modified>
</cp:coreProperties>
</file>